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05EB" w14:textId="79458682" w:rsidR="00B11217" w:rsidRPr="00ED0A36" w:rsidRDefault="00B11217" w:rsidP="0025048E">
      <w:pPr>
        <w:spacing w:line="480" w:lineRule="auto"/>
        <w:jc w:val="center"/>
        <w:rPr>
          <w:rFonts w:asciiTheme="minorHAnsi" w:hAnsiTheme="minorHAnsi" w:cstheme="minorHAnsi"/>
          <w:b/>
          <w:color w:val="000000"/>
        </w:rPr>
      </w:pPr>
      <w:r w:rsidRPr="00ED0A36">
        <w:rPr>
          <w:rFonts w:asciiTheme="minorHAnsi" w:hAnsiTheme="minorHAnsi" w:cstheme="minorHAnsi"/>
          <w:b/>
          <w:color w:val="000000"/>
        </w:rPr>
        <w:t>E</w:t>
      </w:r>
      <w:r w:rsidRPr="00B11217">
        <w:rPr>
          <w:rFonts w:asciiTheme="minorHAnsi" w:hAnsiTheme="minorHAnsi" w:cstheme="minorHAnsi"/>
          <w:b/>
          <w:color w:val="000000"/>
        </w:rPr>
        <w:t>xpectations</w:t>
      </w:r>
      <w:r w:rsidRPr="00ED0A36">
        <w:rPr>
          <w:rFonts w:asciiTheme="minorHAnsi" w:hAnsiTheme="minorHAnsi" w:cstheme="minorHAnsi"/>
          <w:b/>
          <w:color w:val="000000"/>
        </w:rPr>
        <w:t xml:space="preserve"> and </w:t>
      </w:r>
      <w:r w:rsidRPr="00B11217">
        <w:rPr>
          <w:rFonts w:asciiTheme="minorHAnsi" w:hAnsiTheme="minorHAnsi" w:cstheme="minorHAnsi"/>
          <w:b/>
          <w:color w:val="000000"/>
        </w:rPr>
        <w:t>belief</w:t>
      </w:r>
      <w:r w:rsidRPr="00ED0A36">
        <w:rPr>
          <w:rFonts w:asciiTheme="minorHAnsi" w:hAnsiTheme="minorHAnsi" w:cstheme="minorHAnsi"/>
          <w:b/>
          <w:color w:val="000000"/>
        </w:rPr>
        <w:t xml:space="preserve">s regarding </w:t>
      </w:r>
      <w:r w:rsidR="0037256C" w:rsidRPr="00ED0A36">
        <w:rPr>
          <w:rFonts w:asciiTheme="minorHAnsi" w:hAnsiTheme="minorHAnsi" w:cstheme="minorHAnsi"/>
          <w:b/>
          <w:color w:val="000000"/>
        </w:rPr>
        <w:t xml:space="preserve">sex in </w:t>
      </w:r>
      <w:r w:rsidR="003607AC" w:rsidRPr="00ED0A36">
        <w:rPr>
          <w:rFonts w:asciiTheme="minorHAnsi" w:hAnsiTheme="minorHAnsi" w:cstheme="minorHAnsi"/>
          <w:b/>
          <w:color w:val="000000"/>
        </w:rPr>
        <w:t>relationships</w:t>
      </w:r>
    </w:p>
    <w:p w14:paraId="087EED04" w14:textId="4C93BFDE" w:rsidR="007D6ABA" w:rsidRPr="00ED0A36" w:rsidRDefault="007D6ABA" w:rsidP="0025048E">
      <w:pPr>
        <w:spacing w:line="480" w:lineRule="auto"/>
        <w:jc w:val="center"/>
        <w:rPr>
          <w:rFonts w:asciiTheme="minorHAnsi" w:hAnsiTheme="minorHAnsi" w:cstheme="minorHAnsi"/>
          <w:b/>
          <w:color w:val="000000"/>
        </w:rPr>
      </w:pPr>
      <w:r w:rsidRPr="00ED0A36">
        <w:rPr>
          <w:rFonts w:asciiTheme="minorHAnsi" w:hAnsiTheme="minorHAnsi" w:cstheme="minorHAnsi"/>
          <w:b/>
          <w:color w:val="000000"/>
        </w:rPr>
        <w:t>Jessica A. Maxwell</w:t>
      </w:r>
      <w:r w:rsidRPr="00ED0A36">
        <w:rPr>
          <w:rFonts w:asciiTheme="minorHAnsi" w:hAnsiTheme="minorHAnsi" w:cstheme="minorHAnsi"/>
          <w:b/>
          <w:color w:val="000000"/>
        </w:rPr>
        <w:br/>
      </w:r>
      <w:r w:rsidR="000A3BB5">
        <w:rPr>
          <w:rFonts w:asciiTheme="minorHAnsi" w:hAnsiTheme="minorHAnsi" w:cstheme="minorHAnsi"/>
          <w:b/>
          <w:color w:val="000000"/>
        </w:rPr>
        <w:t>University of Auckland</w:t>
      </w:r>
      <w:bookmarkStart w:id="0" w:name="_GoBack"/>
      <w:bookmarkEnd w:id="0"/>
    </w:p>
    <w:p w14:paraId="157146E9" w14:textId="2CB14F2A" w:rsidR="000D5F6A" w:rsidRPr="00ED0A36" w:rsidRDefault="00127E3C" w:rsidP="0025048E">
      <w:pPr>
        <w:spacing w:line="480" w:lineRule="auto"/>
        <w:rPr>
          <w:rFonts w:asciiTheme="minorHAnsi" w:hAnsiTheme="minorHAnsi" w:cstheme="minorHAnsi"/>
        </w:rPr>
      </w:pPr>
      <w:r w:rsidRPr="00ED0A36">
        <w:rPr>
          <w:rFonts w:asciiTheme="minorHAnsi" w:hAnsiTheme="minorHAnsi" w:cstheme="minorHAnsi"/>
        </w:rPr>
        <w:tab/>
      </w:r>
      <w:r w:rsidR="00734F62" w:rsidRPr="00ED0A36">
        <w:rPr>
          <w:rFonts w:asciiTheme="minorHAnsi" w:hAnsiTheme="minorHAnsi" w:cstheme="minorHAnsi"/>
        </w:rPr>
        <w:t xml:space="preserve">Individuals’ sex lives can play a large role in their overall relationship happiness. Couples who have more fulfilling sex lives tend to have more fulfilling romantic relationships, and vice versa. </w:t>
      </w:r>
      <w:r w:rsidR="000D5F6A" w:rsidRPr="00ED0A36">
        <w:rPr>
          <w:rFonts w:asciiTheme="minorHAnsi" w:hAnsiTheme="minorHAnsi" w:cstheme="minorHAnsi"/>
        </w:rPr>
        <w:t>But there are wide individual differences in the value individuals place on the sexual component of their r</w:t>
      </w:r>
      <w:r w:rsidR="009763D5" w:rsidRPr="00ED0A36">
        <w:rPr>
          <w:rFonts w:asciiTheme="minorHAnsi" w:hAnsiTheme="minorHAnsi" w:cstheme="minorHAnsi"/>
        </w:rPr>
        <w:t>omantic r</w:t>
      </w:r>
      <w:r w:rsidR="000D5F6A" w:rsidRPr="00ED0A36">
        <w:rPr>
          <w:rFonts w:asciiTheme="minorHAnsi" w:hAnsiTheme="minorHAnsi" w:cstheme="minorHAnsi"/>
        </w:rPr>
        <w:t xml:space="preserve">elationships, and their expectations for what a satisfying sex life will look like long term. Some such individual differences that affect beliefs and expectations about sex in romantic relationships are detailed below. </w:t>
      </w:r>
    </w:p>
    <w:p w14:paraId="1BDAA28A" w14:textId="77777777" w:rsidR="002624F1" w:rsidRPr="00ED0A36" w:rsidRDefault="002624F1" w:rsidP="0025048E">
      <w:pPr>
        <w:spacing w:line="480" w:lineRule="auto"/>
        <w:rPr>
          <w:rFonts w:asciiTheme="minorHAnsi" w:hAnsiTheme="minorHAnsi" w:cstheme="minorHAnsi"/>
          <w:b/>
        </w:rPr>
      </w:pPr>
      <w:r w:rsidRPr="00ED0A36">
        <w:rPr>
          <w:rFonts w:asciiTheme="minorHAnsi" w:hAnsiTheme="minorHAnsi" w:cstheme="minorHAnsi"/>
          <w:b/>
        </w:rPr>
        <w:t>Beliefs about casual sex</w:t>
      </w:r>
    </w:p>
    <w:p w14:paraId="1049C8B8" w14:textId="0DFC8441" w:rsidR="002624F1" w:rsidRPr="00ED0A36" w:rsidRDefault="00250945" w:rsidP="0037256C">
      <w:pPr>
        <w:spacing w:line="480" w:lineRule="auto"/>
        <w:ind w:firstLine="720"/>
        <w:rPr>
          <w:rFonts w:asciiTheme="minorHAnsi" w:hAnsiTheme="minorHAnsi" w:cstheme="minorHAnsi"/>
        </w:rPr>
      </w:pPr>
      <w:r w:rsidRPr="00ED0A36">
        <w:rPr>
          <w:rFonts w:asciiTheme="minorHAnsi" w:hAnsiTheme="minorHAnsi" w:cstheme="minorHAnsi"/>
        </w:rPr>
        <w:t>Firstly, i</w:t>
      </w:r>
      <w:r w:rsidR="002624F1" w:rsidRPr="00ED0A36">
        <w:rPr>
          <w:rFonts w:asciiTheme="minorHAnsi" w:hAnsiTheme="minorHAnsi" w:cstheme="minorHAnsi"/>
        </w:rPr>
        <w:t xml:space="preserve">ndividuals differ in their beliefs as to whether sex should occur in the context of a committed relationship. Those with a more </w:t>
      </w:r>
      <w:r w:rsidR="002624F1" w:rsidRPr="00ED0A36">
        <w:rPr>
          <w:rFonts w:asciiTheme="minorHAnsi" w:hAnsiTheme="minorHAnsi" w:cstheme="minorHAnsi"/>
          <w:i/>
        </w:rPr>
        <w:t>unrestricted sociosexual orientation</w:t>
      </w:r>
      <w:r w:rsidR="002624F1" w:rsidRPr="00ED0A36">
        <w:rPr>
          <w:rFonts w:asciiTheme="minorHAnsi" w:hAnsiTheme="minorHAnsi" w:cstheme="minorHAnsi"/>
        </w:rPr>
        <w:t xml:space="preserve"> feel more comfortable with sex outside of romantic relationships (such as in casual encounters), whereas those with a more </w:t>
      </w:r>
      <w:r w:rsidR="002624F1" w:rsidRPr="00ED0A36">
        <w:rPr>
          <w:rFonts w:asciiTheme="minorHAnsi" w:hAnsiTheme="minorHAnsi" w:cstheme="minorHAnsi"/>
          <w:i/>
        </w:rPr>
        <w:t>restricted sociosexual orientation</w:t>
      </w:r>
      <w:r w:rsidR="002624F1" w:rsidRPr="00ED0A36">
        <w:rPr>
          <w:rFonts w:asciiTheme="minorHAnsi" w:hAnsiTheme="minorHAnsi" w:cstheme="minorHAnsi"/>
        </w:rPr>
        <w:t xml:space="preserve"> believe that sexual acts should be restricted to romantic relationship contexts. Those with unrestricted beliefs experience greater well-being </w:t>
      </w:r>
      <w:r w:rsidR="00C5303D">
        <w:rPr>
          <w:rFonts w:asciiTheme="minorHAnsi" w:hAnsiTheme="minorHAnsi" w:cstheme="minorHAnsi"/>
        </w:rPr>
        <w:t>on weeks w</w:t>
      </w:r>
      <w:r w:rsidR="002624F1" w:rsidRPr="00ED0A36">
        <w:rPr>
          <w:rFonts w:asciiTheme="minorHAnsi" w:hAnsiTheme="minorHAnsi" w:cstheme="minorHAnsi"/>
        </w:rPr>
        <w:t xml:space="preserve">hen </w:t>
      </w:r>
      <w:r w:rsidR="00C5303D">
        <w:rPr>
          <w:rFonts w:asciiTheme="minorHAnsi" w:hAnsiTheme="minorHAnsi" w:cstheme="minorHAnsi"/>
        </w:rPr>
        <w:t xml:space="preserve">they </w:t>
      </w:r>
      <w:r w:rsidR="002624F1" w:rsidRPr="00ED0A36">
        <w:rPr>
          <w:rFonts w:asciiTheme="minorHAnsi" w:hAnsiTheme="minorHAnsi" w:cstheme="minorHAnsi"/>
        </w:rPr>
        <w:t>engag</w:t>
      </w:r>
      <w:r w:rsidR="00C5303D">
        <w:rPr>
          <w:rFonts w:asciiTheme="minorHAnsi" w:hAnsiTheme="minorHAnsi" w:cstheme="minorHAnsi"/>
        </w:rPr>
        <w:t>e</w:t>
      </w:r>
      <w:r w:rsidR="002624F1" w:rsidRPr="00ED0A36">
        <w:rPr>
          <w:rFonts w:asciiTheme="minorHAnsi" w:hAnsiTheme="minorHAnsi" w:cstheme="minorHAnsi"/>
        </w:rPr>
        <w:t xml:space="preserve"> in casual sex</w:t>
      </w:r>
      <w:r w:rsidR="009236E8" w:rsidRPr="00ED0A36">
        <w:rPr>
          <w:rFonts w:asciiTheme="minorHAnsi" w:hAnsiTheme="minorHAnsi" w:cstheme="minorHAnsi"/>
        </w:rPr>
        <w:t xml:space="preserve"> versus </w:t>
      </w:r>
      <w:r w:rsidR="00C5303D">
        <w:rPr>
          <w:rFonts w:asciiTheme="minorHAnsi" w:hAnsiTheme="minorHAnsi" w:cstheme="minorHAnsi"/>
        </w:rPr>
        <w:t xml:space="preserve">when they do </w:t>
      </w:r>
      <w:r w:rsidR="009236E8" w:rsidRPr="00ED0A36">
        <w:rPr>
          <w:rFonts w:asciiTheme="minorHAnsi" w:hAnsiTheme="minorHAnsi" w:cstheme="minorHAnsi"/>
        </w:rPr>
        <w:t>not</w:t>
      </w:r>
      <w:r w:rsidR="002624F1" w:rsidRPr="00ED0A36">
        <w:rPr>
          <w:rFonts w:asciiTheme="minorHAnsi" w:hAnsiTheme="minorHAnsi" w:cstheme="minorHAnsi"/>
        </w:rPr>
        <w:t xml:space="preserve">, </w:t>
      </w:r>
      <w:r w:rsidR="009236E8" w:rsidRPr="00ED0A36">
        <w:rPr>
          <w:rFonts w:asciiTheme="minorHAnsi" w:hAnsiTheme="minorHAnsi" w:cstheme="minorHAnsi"/>
        </w:rPr>
        <w:t xml:space="preserve">whereas those with </w:t>
      </w:r>
      <w:r w:rsidR="002624F1" w:rsidRPr="00ED0A36">
        <w:rPr>
          <w:rFonts w:asciiTheme="minorHAnsi" w:hAnsiTheme="minorHAnsi" w:cstheme="minorHAnsi"/>
        </w:rPr>
        <w:t xml:space="preserve">more restricted beliefs </w:t>
      </w:r>
      <w:r w:rsidR="009236E8" w:rsidRPr="00ED0A36">
        <w:rPr>
          <w:rFonts w:asciiTheme="minorHAnsi" w:hAnsiTheme="minorHAnsi" w:cstheme="minorHAnsi"/>
        </w:rPr>
        <w:t>did not experience such well-being boosts</w:t>
      </w:r>
      <w:r w:rsidR="0037256C" w:rsidRPr="00ED0A36">
        <w:rPr>
          <w:rFonts w:asciiTheme="minorHAnsi" w:hAnsiTheme="minorHAnsi" w:cstheme="minorHAnsi"/>
        </w:rPr>
        <w:t xml:space="preserve"> from casual sex</w:t>
      </w:r>
      <w:r w:rsidR="009236E8" w:rsidRPr="00ED0A36">
        <w:rPr>
          <w:rFonts w:asciiTheme="minorHAnsi" w:hAnsiTheme="minorHAnsi" w:cstheme="minorHAnsi"/>
        </w:rPr>
        <w:t xml:space="preserve"> </w:t>
      </w:r>
      <w:r w:rsidR="002624F1" w:rsidRPr="00ED0A36">
        <w:rPr>
          <w:rFonts w:asciiTheme="minorHAnsi" w:hAnsiTheme="minorHAnsi" w:cstheme="minorHAnsi"/>
        </w:rPr>
        <w:t>(</w:t>
      </w:r>
      <w:r w:rsidR="002624F1" w:rsidRPr="002624F1">
        <w:rPr>
          <w:rFonts w:asciiTheme="minorHAnsi" w:hAnsiTheme="minorHAnsi" w:cstheme="minorHAnsi"/>
        </w:rPr>
        <w:t>Vrangalova, &amp; Ong, 2014</w:t>
      </w:r>
      <w:r w:rsidR="002624F1" w:rsidRPr="00ED0A36">
        <w:rPr>
          <w:rFonts w:asciiTheme="minorHAnsi" w:hAnsiTheme="minorHAnsi" w:cstheme="minorHAnsi"/>
        </w:rPr>
        <w:t>).</w:t>
      </w:r>
      <w:r w:rsidR="0037256C" w:rsidRPr="00ED0A36">
        <w:rPr>
          <w:rFonts w:asciiTheme="minorHAnsi" w:hAnsiTheme="minorHAnsi" w:cstheme="minorHAnsi"/>
        </w:rPr>
        <w:t xml:space="preserve"> Casual sex encounters take on different forms such as one-night stands and friends with benefits relationships, and i</w:t>
      </w:r>
      <w:r w:rsidR="00141CDB" w:rsidRPr="00ED0A36">
        <w:rPr>
          <w:rFonts w:asciiTheme="minorHAnsi" w:hAnsiTheme="minorHAnsi" w:cstheme="minorHAnsi"/>
        </w:rPr>
        <w:t xml:space="preserve">ndividuals </w:t>
      </w:r>
      <w:r w:rsidR="007140CE" w:rsidRPr="00ED0A36">
        <w:rPr>
          <w:rFonts w:asciiTheme="minorHAnsi" w:hAnsiTheme="minorHAnsi" w:cstheme="minorHAnsi"/>
        </w:rPr>
        <w:t xml:space="preserve">have clear norms and expectations as to what behaviors are appropriate in </w:t>
      </w:r>
      <w:r w:rsidR="0037256C" w:rsidRPr="00ED0A36">
        <w:rPr>
          <w:rFonts w:asciiTheme="minorHAnsi" w:hAnsiTheme="minorHAnsi" w:cstheme="minorHAnsi"/>
        </w:rPr>
        <w:t>each</w:t>
      </w:r>
      <w:r w:rsidR="007140CE" w:rsidRPr="00ED0A36">
        <w:rPr>
          <w:rFonts w:asciiTheme="minorHAnsi" w:hAnsiTheme="minorHAnsi" w:cstheme="minorHAnsi"/>
        </w:rPr>
        <w:t xml:space="preserve"> (e.g., Wentland &amp; Reissing, 2011). Yet</w:t>
      </w:r>
      <w:r w:rsidR="00141CDB" w:rsidRPr="00ED0A36">
        <w:rPr>
          <w:rFonts w:asciiTheme="minorHAnsi" w:hAnsiTheme="minorHAnsi" w:cstheme="minorHAnsi"/>
        </w:rPr>
        <w:t xml:space="preserve"> </w:t>
      </w:r>
      <w:r w:rsidR="002624F1" w:rsidRPr="00ED0A36">
        <w:rPr>
          <w:rFonts w:asciiTheme="minorHAnsi" w:hAnsiTheme="minorHAnsi" w:cstheme="minorHAnsi"/>
        </w:rPr>
        <w:t xml:space="preserve">individuals hold different expectations as to </w:t>
      </w:r>
      <w:r w:rsidR="007D6ABA" w:rsidRPr="00ED0A36">
        <w:rPr>
          <w:rFonts w:asciiTheme="minorHAnsi" w:hAnsiTheme="minorHAnsi" w:cstheme="minorHAnsi"/>
        </w:rPr>
        <w:t>whether th</w:t>
      </w:r>
      <w:r w:rsidR="007140CE" w:rsidRPr="00ED0A36">
        <w:rPr>
          <w:rFonts w:asciiTheme="minorHAnsi" w:hAnsiTheme="minorHAnsi" w:cstheme="minorHAnsi"/>
        </w:rPr>
        <w:t>ese</w:t>
      </w:r>
      <w:r w:rsidR="007D6ABA" w:rsidRPr="00ED0A36">
        <w:rPr>
          <w:rFonts w:asciiTheme="minorHAnsi" w:hAnsiTheme="minorHAnsi" w:cstheme="minorHAnsi"/>
        </w:rPr>
        <w:t xml:space="preserve"> casual encounter</w:t>
      </w:r>
      <w:r w:rsidR="007140CE" w:rsidRPr="00ED0A36">
        <w:rPr>
          <w:rFonts w:asciiTheme="minorHAnsi" w:hAnsiTheme="minorHAnsi" w:cstheme="minorHAnsi"/>
        </w:rPr>
        <w:t>s</w:t>
      </w:r>
      <w:r w:rsidR="007D6ABA" w:rsidRPr="00ED0A36">
        <w:rPr>
          <w:rFonts w:asciiTheme="minorHAnsi" w:hAnsiTheme="minorHAnsi" w:cstheme="minorHAnsi"/>
        </w:rPr>
        <w:t xml:space="preserve"> c</w:t>
      </w:r>
      <w:r w:rsidR="007140CE" w:rsidRPr="00ED0A36">
        <w:rPr>
          <w:rFonts w:asciiTheme="minorHAnsi" w:hAnsiTheme="minorHAnsi" w:cstheme="minorHAnsi"/>
        </w:rPr>
        <w:t>an</w:t>
      </w:r>
      <w:r w:rsidR="007D6ABA" w:rsidRPr="00ED0A36">
        <w:rPr>
          <w:rFonts w:asciiTheme="minorHAnsi" w:hAnsiTheme="minorHAnsi" w:cstheme="minorHAnsi"/>
        </w:rPr>
        <w:t xml:space="preserve"> turn into </w:t>
      </w:r>
      <w:r w:rsidR="007140CE" w:rsidRPr="00ED0A36">
        <w:rPr>
          <w:rFonts w:asciiTheme="minorHAnsi" w:hAnsiTheme="minorHAnsi" w:cstheme="minorHAnsi"/>
        </w:rPr>
        <w:t xml:space="preserve">a more committed relationships, with women being more likely to endorse such expectations </w:t>
      </w:r>
      <w:r w:rsidR="007140CE" w:rsidRPr="00ED0A36">
        <w:rPr>
          <w:rFonts w:asciiTheme="minorHAnsi" w:hAnsiTheme="minorHAnsi" w:cstheme="minorHAnsi"/>
        </w:rPr>
        <w:lastRenderedPageBreak/>
        <w:t>than men (</w:t>
      </w:r>
      <w:r w:rsidR="007140CE" w:rsidRPr="007140CE">
        <w:rPr>
          <w:rFonts w:asciiTheme="minorHAnsi" w:hAnsiTheme="minorHAnsi" w:cstheme="minorHAnsi"/>
          <w:color w:val="333333"/>
          <w:shd w:val="clear" w:color="auto" w:fill="FFFFFF"/>
        </w:rPr>
        <w:t>Lehmiller</w:t>
      </w:r>
      <w:r w:rsidR="007140CE" w:rsidRPr="00ED0A36">
        <w:rPr>
          <w:rFonts w:asciiTheme="minorHAnsi" w:hAnsiTheme="minorHAnsi" w:cstheme="minorHAnsi"/>
          <w:color w:val="333333"/>
          <w:shd w:val="clear" w:color="auto" w:fill="FFFFFF"/>
        </w:rPr>
        <w:t>,</w:t>
      </w:r>
      <w:r w:rsidR="007140CE" w:rsidRPr="007140CE">
        <w:rPr>
          <w:rFonts w:asciiTheme="minorHAnsi" w:hAnsiTheme="minorHAnsi" w:cstheme="minorHAnsi"/>
          <w:color w:val="333333"/>
          <w:shd w:val="clear" w:color="auto" w:fill="FFFFFF"/>
        </w:rPr>
        <w:t xml:space="preserve"> VanderDrift, &amp; Kelly, 2011).</w:t>
      </w:r>
      <w:r w:rsidR="007140CE" w:rsidRPr="00ED0A36">
        <w:rPr>
          <w:rFonts w:asciiTheme="minorHAnsi" w:hAnsiTheme="minorHAnsi" w:cstheme="minorHAnsi"/>
          <w:color w:val="333333"/>
          <w:shd w:val="clear" w:color="auto" w:fill="FFFFFF"/>
        </w:rPr>
        <w:t xml:space="preserve"> </w:t>
      </w:r>
      <w:r w:rsidR="002624F1" w:rsidRPr="00ED0A36">
        <w:rPr>
          <w:rFonts w:asciiTheme="minorHAnsi" w:hAnsiTheme="minorHAnsi" w:cstheme="minorHAnsi"/>
        </w:rPr>
        <w:t xml:space="preserve">Despite the emerging body of research on the role of beliefs and expectations in casual sex encounters, for the remainder of the entry we will focus on these concepts in romantic relationship contexts. </w:t>
      </w:r>
    </w:p>
    <w:p w14:paraId="710C708D" w14:textId="77777777" w:rsidR="009243BC" w:rsidRPr="00ED0A36" w:rsidRDefault="009243BC" w:rsidP="0025048E">
      <w:pPr>
        <w:spacing w:line="480" w:lineRule="auto"/>
        <w:rPr>
          <w:rFonts w:asciiTheme="minorHAnsi" w:hAnsiTheme="minorHAnsi" w:cstheme="minorHAnsi"/>
          <w:b/>
        </w:rPr>
      </w:pPr>
      <w:r w:rsidRPr="00ED0A36">
        <w:rPr>
          <w:rFonts w:asciiTheme="minorHAnsi" w:hAnsiTheme="minorHAnsi" w:cstheme="minorHAnsi"/>
          <w:b/>
        </w:rPr>
        <w:t>Beliefs about the importance of sex</w:t>
      </w:r>
    </w:p>
    <w:p w14:paraId="69238E7C" w14:textId="6543241A" w:rsidR="009243BC" w:rsidRPr="00ED0A36" w:rsidRDefault="009243BC" w:rsidP="0025048E">
      <w:pPr>
        <w:spacing w:line="480" w:lineRule="auto"/>
        <w:ind w:firstLine="720"/>
        <w:rPr>
          <w:rFonts w:asciiTheme="minorHAnsi" w:hAnsiTheme="minorHAnsi" w:cstheme="minorHAnsi"/>
          <w:color w:val="222222"/>
          <w:shd w:val="clear" w:color="auto" w:fill="FFFFFF"/>
        </w:rPr>
      </w:pPr>
      <w:r w:rsidRPr="00ED0A36">
        <w:rPr>
          <w:rFonts w:asciiTheme="minorHAnsi" w:hAnsiTheme="minorHAnsi" w:cstheme="minorHAnsi"/>
        </w:rPr>
        <w:t>People differ in the importance they ascribe to sex in r</w:t>
      </w:r>
      <w:r w:rsidR="00705BF2">
        <w:rPr>
          <w:rFonts w:asciiTheme="minorHAnsi" w:hAnsiTheme="minorHAnsi" w:cstheme="minorHAnsi"/>
        </w:rPr>
        <w:t>omantic r</w:t>
      </w:r>
      <w:r w:rsidRPr="00ED0A36">
        <w:rPr>
          <w:rFonts w:asciiTheme="minorHAnsi" w:hAnsiTheme="minorHAnsi" w:cstheme="minorHAnsi"/>
        </w:rPr>
        <w:t>elationships, and this can have implications for their relationship satisfaction. The perceived importance of sex can be tied to particular sex acts: Women who believe penile-vaginal intercourse</w:t>
      </w:r>
      <w:r w:rsidR="00AE2682" w:rsidRPr="00ED0A36">
        <w:rPr>
          <w:rFonts w:asciiTheme="minorHAnsi" w:hAnsiTheme="minorHAnsi" w:cstheme="minorHAnsi"/>
        </w:rPr>
        <w:t xml:space="preserve"> i</w:t>
      </w:r>
      <w:r w:rsidRPr="00ED0A36">
        <w:rPr>
          <w:rFonts w:asciiTheme="minorHAnsi" w:hAnsiTheme="minorHAnsi" w:cstheme="minorHAnsi"/>
        </w:rPr>
        <w:t xml:space="preserve">s more, relative to less, important to relationships </w:t>
      </w:r>
      <w:r w:rsidR="00DF56D7">
        <w:rPr>
          <w:rFonts w:asciiTheme="minorHAnsi" w:hAnsiTheme="minorHAnsi" w:cstheme="minorHAnsi"/>
        </w:rPr>
        <w:t xml:space="preserve">report </w:t>
      </w:r>
      <w:r w:rsidRPr="00ED0A36">
        <w:rPr>
          <w:rFonts w:asciiTheme="minorHAnsi" w:hAnsiTheme="minorHAnsi" w:cstheme="minorHAnsi"/>
        </w:rPr>
        <w:t xml:space="preserve">relationship satisfaction </w:t>
      </w:r>
      <w:r w:rsidR="00DF56D7">
        <w:rPr>
          <w:rFonts w:asciiTheme="minorHAnsi" w:hAnsiTheme="minorHAnsi" w:cstheme="minorHAnsi"/>
        </w:rPr>
        <w:t>that is contingent</w:t>
      </w:r>
      <w:r w:rsidRPr="00ED0A36">
        <w:rPr>
          <w:rFonts w:asciiTheme="minorHAnsi" w:hAnsiTheme="minorHAnsi" w:cstheme="minorHAnsi"/>
        </w:rPr>
        <w:t xml:space="preserve"> on how often they </w:t>
      </w:r>
      <w:r w:rsidR="00DF56D7">
        <w:rPr>
          <w:rFonts w:asciiTheme="minorHAnsi" w:hAnsiTheme="minorHAnsi" w:cstheme="minorHAnsi"/>
        </w:rPr>
        <w:t xml:space="preserve">experienced </w:t>
      </w:r>
      <w:r w:rsidRPr="00ED0A36">
        <w:rPr>
          <w:rFonts w:asciiTheme="minorHAnsi" w:hAnsiTheme="minorHAnsi" w:cstheme="minorHAnsi"/>
        </w:rPr>
        <w:t>penile-vaginal intercourse</w:t>
      </w:r>
      <w:r w:rsidR="00875BD6">
        <w:rPr>
          <w:rFonts w:asciiTheme="minorHAnsi" w:hAnsiTheme="minorHAnsi" w:cstheme="minorHAnsi"/>
        </w:rPr>
        <w:t xml:space="preserve"> over the past month</w:t>
      </w:r>
      <w:r w:rsidRPr="00ED0A36">
        <w:rPr>
          <w:rFonts w:asciiTheme="minorHAnsi" w:hAnsiTheme="minorHAnsi" w:cstheme="minorHAnsi"/>
          <w:color w:val="222222"/>
          <w:shd w:val="clear" w:color="auto" w:fill="FFFFFF"/>
        </w:rPr>
        <w:t xml:space="preserve">. Likewise, for women who believe oral sex </w:t>
      </w:r>
      <w:r w:rsidR="00A11B73" w:rsidRPr="00ED0A36">
        <w:rPr>
          <w:rFonts w:asciiTheme="minorHAnsi" w:hAnsiTheme="minorHAnsi" w:cstheme="minorHAnsi"/>
          <w:color w:val="222222"/>
          <w:shd w:val="clear" w:color="auto" w:fill="FFFFFF"/>
        </w:rPr>
        <w:t>i</w:t>
      </w:r>
      <w:r w:rsidRPr="00ED0A36">
        <w:rPr>
          <w:rFonts w:asciiTheme="minorHAnsi" w:hAnsiTheme="minorHAnsi" w:cstheme="minorHAnsi"/>
          <w:color w:val="222222"/>
          <w:shd w:val="clear" w:color="auto" w:fill="FFFFFF"/>
        </w:rPr>
        <w:t>s important for relationships, their</w:t>
      </w:r>
      <w:r w:rsidR="00A11B73" w:rsidRPr="00ED0A36">
        <w:rPr>
          <w:rFonts w:asciiTheme="minorHAnsi" w:hAnsiTheme="minorHAnsi" w:cstheme="minorHAnsi"/>
          <w:color w:val="222222"/>
          <w:shd w:val="clear" w:color="auto" w:fill="FFFFFF"/>
        </w:rPr>
        <w:t xml:space="preserve"> </w:t>
      </w:r>
      <w:r w:rsidRPr="00ED0A36">
        <w:rPr>
          <w:rFonts w:asciiTheme="minorHAnsi" w:hAnsiTheme="minorHAnsi" w:cstheme="minorHAnsi"/>
          <w:color w:val="222222"/>
          <w:shd w:val="clear" w:color="auto" w:fill="FFFFFF"/>
        </w:rPr>
        <w:t xml:space="preserve">relationship satisfaction </w:t>
      </w:r>
      <w:r w:rsidR="00A11B73" w:rsidRPr="00ED0A36">
        <w:rPr>
          <w:rFonts w:asciiTheme="minorHAnsi" w:hAnsiTheme="minorHAnsi" w:cstheme="minorHAnsi"/>
          <w:color w:val="222222"/>
          <w:shd w:val="clear" w:color="auto" w:fill="FFFFFF"/>
        </w:rPr>
        <w:t>w</w:t>
      </w:r>
      <w:r w:rsidR="00DF56D7">
        <w:rPr>
          <w:rFonts w:asciiTheme="minorHAnsi" w:hAnsiTheme="minorHAnsi" w:cstheme="minorHAnsi"/>
          <w:color w:val="222222"/>
          <w:shd w:val="clear" w:color="auto" w:fill="FFFFFF"/>
        </w:rPr>
        <w:t>as</w:t>
      </w:r>
      <w:r w:rsidRPr="00ED0A36">
        <w:rPr>
          <w:rFonts w:asciiTheme="minorHAnsi" w:hAnsiTheme="minorHAnsi" w:cstheme="minorHAnsi"/>
          <w:color w:val="222222"/>
          <w:shd w:val="clear" w:color="auto" w:fill="FFFFFF"/>
        </w:rPr>
        <w:t xml:space="preserve"> a function of how often they received oral sex </w:t>
      </w:r>
      <w:r w:rsidR="00705BF2">
        <w:rPr>
          <w:rFonts w:asciiTheme="minorHAnsi" w:hAnsiTheme="minorHAnsi" w:cstheme="minorHAnsi"/>
          <w:color w:val="222222"/>
          <w:shd w:val="clear" w:color="auto" w:fill="FFFFFF"/>
        </w:rPr>
        <w:t xml:space="preserve">over the past month </w:t>
      </w:r>
      <w:r w:rsidRPr="00ED0A36">
        <w:rPr>
          <w:rFonts w:asciiTheme="minorHAnsi" w:hAnsiTheme="minorHAnsi" w:cstheme="minorHAnsi"/>
        </w:rPr>
        <w:t>(</w:t>
      </w:r>
      <w:r w:rsidRPr="00ED0A36">
        <w:rPr>
          <w:rFonts w:asciiTheme="minorHAnsi" w:hAnsiTheme="minorHAnsi" w:cstheme="minorHAnsi"/>
          <w:color w:val="222222"/>
          <w:shd w:val="clear" w:color="auto" w:fill="FFFFFF"/>
        </w:rPr>
        <w:t xml:space="preserve">Hicks, McNulty, Meltzer, &amp; Olson, 2018). </w:t>
      </w:r>
    </w:p>
    <w:p w14:paraId="05DB120A" w14:textId="1996BB75" w:rsidR="009243BC" w:rsidRPr="00ED0A36" w:rsidRDefault="009243BC" w:rsidP="0025048E">
      <w:pPr>
        <w:spacing w:line="480" w:lineRule="auto"/>
        <w:rPr>
          <w:rFonts w:asciiTheme="minorHAnsi" w:hAnsiTheme="minorHAnsi" w:cstheme="minorHAnsi"/>
          <w:b/>
          <w:color w:val="222222"/>
          <w:shd w:val="clear" w:color="auto" w:fill="FFFFFF"/>
        </w:rPr>
      </w:pPr>
      <w:r w:rsidRPr="00ED0A36">
        <w:rPr>
          <w:rFonts w:asciiTheme="minorHAnsi" w:hAnsiTheme="minorHAnsi" w:cstheme="minorHAnsi"/>
          <w:b/>
          <w:color w:val="222222"/>
          <w:shd w:val="clear" w:color="auto" w:fill="FFFFFF"/>
        </w:rPr>
        <w:t xml:space="preserve">Beliefs about one’s sexual </w:t>
      </w:r>
      <w:r w:rsidR="002624F1" w:rsidRPr="00ED0A36">
        <w:rPr>
          <w:rFonts w:asciiTheme="minorHAnsi" w:hAnsiTheme="minorHAnsi" w:cstheme="minorHAnsi"/>
          <w:b/>
          <w:color w:val="222222"/>
          <w:shd w:val="clear" w:color="auto" w:fill="FFFFFF"/>
        </w:rPr>
        <w:t>relationship</w:t>
      </w:r>
    </w:p>
    <w:p w14:paraId="404FBE28" w14:textId="337A7CC4" w:rsidR="009243BC" w:rsidRPr="00ED0A36" w:rsidRDefault="009243BC" w:rsidP="0025048E">
      <w:pPr>
        <w:spacing w:line="480" w:lineRule="auto"/>
        <w:ind w:firstLine="720"/>
        <w:rPr>
          <w:rFonts w:asciiTheme="minorHAnsi" w:hAnsiTheme="minorHAnsi" w:cstheme="minorHAnsi"/>
        </w:rPr>
      </w:pPr>
      <w:r w:rsidRPr="00ED0A36">
        <w:rPr>
          <w:rFonts w:asciiTheme="minorHAnsi" w:hAnsiTheme="minorHAnsi" w:cstheme="minorHAnsi"/>
        </w:rPr>
        <w:t>Beyond the overall importance placed on sex in r</w:t>
      </w:r>
      <w:r w:rsidR="002624F1" w:rsidRPr="00ED0A36">
        <w:rPr>
          <w:rFonts w:asciiTheme="minorHAnsi" w:hAnsiTheme="minorHAnsi" w:cstheme="minorHAnsi"/>
        </w:rPr>
        <w:t>omantic r</w:t>
      </w:r>
      <w:r w:rsidRPr="00ED0A36">
        <w:rPr>
          <w:rFonts w:asciiTheme="minorHAnsi" w:hAnsiTheme="minorHAnsi" w:cstheme="minorHAnsi"/>
        </w:rPr>
        <w:t>elationships, people have beliefs and expectations regarding their sex</w:t>
      </w:r>
      <w:r w:rsidR="00B6162D" w:rsidRPr="00ED0A36">
        <w:rPr>
          <w:rFonts w:asciiTheme="minorHAnsi" w:hAnsiTheme="minorHAnsi" w:cstheme="minorHAnsi"/>
        </w:rPr>
        <w:t>ual p</w:t>
      </w:r>
      <w:r w:rsidRPr="00ED0A36">
        <w:rPr>
          <w:rFonts w:asciiTheme="minorHAnsi" w:hAnsiTheme="minorHAnsi" w:cstheme="minorHAnsi"/>
        </w:rPr>
        <w:t>artner</w:t>
      </w:r>
      <w:r w:rsidR="00B6162D" w:rsidRPr="00ED0A36">
        <w:rPr>
          <w:rFonts w:asciiTheme="minorHAnsi" w:hAnsiTheme="minorHAnsi" w:cstheme="minorHAnsi"/>
        </w:rPr>
        <w:t>s</w:t>
      </w:r>
      <w:r w:rsidRPr="00ED0A36">
        <w:rPr>
          <w:rFonts w:asciiTheme="minorHAnsi" w:hAnsiTheme="minorHAnsi" w:cstheme="minorHAnsi"/>
        </w:rPr>
        <w:t>. On a</w:t>
      </w:r>
      <w:r w:rsidR="00B6162D" w:rsidRPr="00ED0A36">
        <w:rPr>
          <w:rFonts w:asciiTheme="minorHAnsi" w:hAnsiTheme="minorHAnsi" w:cstheme="minorHAnsi"/>
        </w:rPr>
        <w:t>n encouraging</w:t>
      </w:r>
      <w:r w:rsidRPr="00ED0A36">
        <w:rPr>
          <w:rFonts w:asciiTheme="minorHAnsi" w:hAnsiTheme="minorHAnsi" w:cstheme="minorHAnsi"/>
        </w:rPr>
        <w:t xml:space="preserve"> note, many couples have positive beliefs about their </w:t>
      </w:r>
      <w:r w:rsidR="002624F1" w:rsidRPr="00ED0A36">
        <w:rPr>
          <w:rFonts w:asciiTheme="minorHAnsi" w:hAnsiTheme="minorHAnsi" w:cstheme="minorHAnsi"/>
        </w:rPr>
        <w:t>sexual relationship</w:t>
      </w:r>
      <w:r w:rsidRPr="00ED0A36">
        <w:rPr>
          <w:rFonts w:asciiTheme="minorHAnsi" w:hAnsiTheme="minorHAnsi" w:cstheme="minorHAnsi"/>
        </w:rPr>
        <w:t xml:space="preserve">. For instance, more relative to less committed individuals believe their sex life is better than </w:t>
      </w:r>
      <w:r w:rsidR="00A11B73" w:rsidRPr="00ED0A36">
        <w:rPr>
          <w:rFonts w:asciiTheme="minorHAnsi" w:hAnsiTheme="minorHAnsi" w:cstheme="minorHAnsi"/>
        </w:rPr>
        <w:t xml:space="preserve">that of </w:t>
      </w:r>
      <w:r w:rsidRPr="00ED0A36">
        <w:rPr>
          <w:rFonts w:asciiTheme="minorHAnsi" w:hAnsiTheme="minorHAnsi" w:cstheme="minorHAnsi"/>
        </w:rPr>
        <w:t>others and are more confident their partner is their sexual ideal (de Jong &amp; Reis, 2015). Positive beliefs about sex can have concrete advantages</w:t>
      </w:r>
      <w:r w:rsidR="00C5303D">
        <w:rPr>
          <w:rFonts w:asciiTheme="minorHAnsi" w:hAnsiTheme="minorHAnsi" w:cstheme="minorHAnsi"/>
        </w:rPr>
        <w:t>:</w:t>
      </w:r>
      <w:r w:rsidRPr="00ED0A36">
        <w:rPr>
          <w:rFonts w:asciiTheme="minorHAnsi" w:hAnsiTheme="minorHAnsi" w:cstheme="minorHAnsi"/>
        </w:rPr>
        <w:t xml:space="preserve"> Women who had the highest expectations for sexual satisfaction at the beginning of marriage reported greater increases in sexual satisfaction six months later, relative to those with more tempered expectations (McNulty &amp; Fisher, 2008). </w:t>
      </w:r>
      <w:r w:rsidR="004C1CF4">
        <w:rPr>
          <w:rFonts w:asciiTheme="minorHAnsi" w:hAnsiTheme="minorHAnsi" w:cstheme="minorHAnsi"/>
        </w:rPr>
        <w:t xml:space="preserve">In contrast, having negative expectations for sexual encounters is a hallmark of </w:t>
      </w:r>
      <w:r w:rsidR="00B234D0">
        <w:rPr>
          <w:rFonts w:asciiTheme="minorHAnsi" w:hAnsiTheme="minorHAnsi" w:cstheme="minorHAnsi"/>
        </w:rPr>
        <w:t xml:space="preserve">various forms of </w:t>
      </w:r>
      <w:r w:rsidR="004C1CF4">
        <w:rPr>
          <w:rFonts w:asciiTheme="minorHAnsi" w:hAnsiTheme="minorHAnsi" w:cstheme="minorHAnsi"/>
        </w:rPr>
        <w:t xml:space="preserve">sexual dysfunction. </w:t>
      </w:r>
    </w:p>
    <w:p w14:paraId="4E1A8363" w14:textId="6CF61B07" w:rsidR="009243BC" w:rsidRPr="00ED0A36" w:rsidRDefault="009243BC" w:rsidP="0025048E">
      <w:pPr>
        <w:spacing w:line="480" w:lineRule="auto"/>
        <w:rPr>
          <w:rFonts w:asciiTheme="minorHAnsi" w:hAnsiTheme="minorHAnsi" w:cstheme="minorHAnsi"/>
        </w:rPr>
      </w:pPr>
      <w:r w:rsidRPr="00ED0A36">
        <w:rPr>
          <w:rFonts w:asciiTheme="minorHAnsi" w:hAnsiTheme="minorHAnsi" w:cstheme="minorHAnsi"/>
        </w:rPr>
        <w:lastRenderedPageBreak/>
        <w:tab/>
      </w:r>
      <w:r w:rsidR="000D1F8B">
        <w:rPr>
          <w:rFonts w:asciiTheme="minorHAnsi" w:hAnsiTheme="minorHAnsi" w:cstheme="minorHAnsi"/>
        </w:rPr>
        <w:t xml:space="preserve">But can individuals maintain positive beliefs about their sexual partner when faced with </w:t>
      </w:r>
      <w:r w:rsidR="000D1F8B" w:rsidRPr="0086560E">
        <w:rPr>
          <w:rFonts w:asciiTheme="minorHAnsi" w:hAnsiTheme="minorHAnsi" w:cstheme="minorHAnsi"/>
        </w:rPr>
        <w:t xml:space="preserve">the reality </w:t>
      </w:r>
      <w:r w:rsidR="00B234D0" w:rsidRPr="0086560E">
        <w:rPr>
          <w:rFonts w:asciiTheme="minorHAnsi" w:hAnsiTheme="minorHAnsi" w:cstheme="minorHAnsi"/>
        </w:rPr>
        <w:t xml:space="preserve">that </w:t>
      </w:r>
      <w:r w:rsidR="000D1F8B" w:rsidRPr="0086560E">
        <w:rPr>
          <w:rFonts w:asciiTheme="minorHAnsi" w:hAnsiTheme="minorHAnsi" w:cstheme="minorHAnsi"/>
        </w:rPr>
        <w:t>s</w:t>
      </w:r>
      <w:r w:rsidR="00B234D0" w:rsidRPr="0086560E">
        <w:rPr>
          <w:rFonts w:asciiTheme="minorHAnsi" w:hAnsiTheme="minorHAnsi" w:cstheme="minorHAnsi"/>
        </w:rPr>
        <w:t>exual desire and passion tend to wane over the course of a long-term relationship</w:t>
      </w:r>
      <w:r w:rsidR="000D1F8B" w:rsidRPr="0086560E">
        <w:rPr>
          <w:rFonts w:asciiTheme="minorHAnsi" w:hAnsiTheme="minorHAnsi" w:cstheme="minorHAnsi"/>
        </w:rPr>
        <w:t>? Individuals hold</w:t>
      </w:r>
      <w:r w:rsidR="00B234D0" w:rsidRPr="0086560E">
        <w:rPr>
          <w:rFonts w:asciiTheme="minorHAnsi" w:hAnsiTheme="minorHAnsi" w:cstheme="minorHAnsi"/>
        </w:rPr>
        <w:t xml:space="preserve"> </w:t>
      </w:r>
      <w:r w:rsidRPr="0086560E">
        <w:rPr>
          <w:rFonts w:asciiTheme="minorHAnsi" w:hAnsiTheme="minorHAnsi" w:cstheme="minorHAnsi"/>
        </w:rPr>
        <w:t xml:space="preserve">a variety of beliefs as to why passion may </w:t>
      </w:r>
      <w:r w:rsidR="00B234D0" w:rsidRPr="0086560E">
        <w:rPr>
          <w:rFonts w:asciiTheme="minorHAnsi" w:hAnsiTheme="minorHAnsi" w:cstheme="minorHAnsi"/>
        </w:rPr>
        <w:t>subside over time</w:t>
      </w:r>
      <w:r w:rsidR="000D1F8B" w:rsidRPr="0086560E">
        <w:rPr>
          <w:rFonts w:asciiTheme="minorHAnsi" w:hAnsiTheme="minorHAnsi" w:cstheme="minorHAnsi"/>
        </w:rPr>
        <w:t>, and whether this is inevitable</w:t>
      </w:r>
      <w:r w:rsidRPr="0086560E">
        <w:rPr>
          <w:rFonts w:asciiTheme="minorHAnsi" w:hAnsiTheme="minorHAnsi" w:cstheme="minorHAnsi"/>
        </w:rPr>
        <w:t xml:space="preserve">. Women attribute such declines </w:t>
      </w:r>
      <w:r w:rsidR="00B234D0" w:rsidRPr="0086560E">
        <w:rPr>
          <w:rFonts w:asciiTheme="minorHAnsi" w:hAnsiTheme="minorHAnsi" w:cstheme="minorHAnsi"/>
        </w:rPr>
        <w:t xml:space="preserve">in passion and desire </w:t>
      </w:r>
      <w:r w:rsidRPr="0086560E">
        <w:rPr>
          <w:rFonts w:asciiTheme="minorHAnsi" w:hAnsiTheme="minorHAnsi" w:cstheme="minorHAnsi"/>
        </w:rPr>
        <w:t xml:space="preserve">to a variety of factors such as </w:t>
      </w:r>
      <w:r w:rsidR="003325A3" w:rsidRPr="0086560E">
        <w:rPr>
          <w:rFonts w:asciiTheme="minorHAnsi" w:hAnsiTheme="minorHAnsi" w:cstheme="minorHAnsi"/>
        </w:rPr>
        <w:t>over-</w:t>
      </w:r>
      <w:r w:rsidRPr="0086560E">
        <w:rPr>
          <w:rFonts w:asciiTheme="minorHAnsi" w:hAnsiTheme="minorHAnsi" w:cstheme="minorHAnsi"/>
        </w:rPr>
        <w:t>familiarity</w:t>
      </w:r>
      <w:r w:rsidR="003325A3" w:rsidRPr="0086560E">
        <w:rPr>
          <w:rFonts w:asciiTheme="minorHAnsi" w:hAnsiTheme="minorHAnsi" w:cstheme="minorHAnsi"/>
        </w:rPr>
        <w:t xml:space="preserve"> with a partner,</w:t>
      </w:r>
      <w:r w:rsidRPr="0086560E">
        <w:rPr>
          <w:rFonts w:asciiTheme="minorHAnsi" w:hAnsiTheme="minorHAnsi" w:cstheme="minorHAnsi"/>
        </w:rPr>
        <w:t xml:space="preserve"> de-sexualization </w:t>
      </w:r>
      <w:r w:rsidR="003325A3" w:rsidRPr="0086560E">
        <w:rPr>
          <w:rFonts w:asciiTheme="minorHAnsi" w:hAnsiTheme="minorHAnsi" w:cstheme="minorHAnsi"/>
        </w:rPr>
        <w:t>of roles</w:t>
      </w:r>
      <w:r w:rsidR="0086560E" w:rsidRPr="0086560E">
        <w:rPr>
          <w:rFonts w:asciiTheme="minorHAnsi" w:hAnsiTheme="minorHAnsi" w:cstheme="minorHAnsi"/>
        </w:rPr>
        <w:t xml:space="preserve"> (i.e., </w:t>
      </w:r>
      <w:r w:rsidR="003325A3" w:rsidRPr="0086560E">
        <w:rPr>
          <w:rFonts w:asciiTheme="minorHAnsi" w:hAnsiTheme="minorHAnsi" w:cstheme="minorHAnsi"/>
        </w:rPr>
        <w:t>the role of mother being incompatible with the role of lover</w:t>
      </w:r>
      <w:r w:rsidR="0086560E" w:rsidRPr="0086560E">
        <w:rPr>
          <w:rFonts w:asciiTheme="minorHAnsi" w:hAnsiTheme="minorHAnsi" w:cstheme="minorHAnsi"/>
        </w:rPr>
        <w:t xml:space="preserve">), and how marriage can de-eroticize the relationship </w:t>
      </w:r>
      <w:r w:rsidRPr="0086560E">
        <w:rPr>
          <w:rFonts w:asciiTheme="minorHAnsi" w:hAnsiTheme="minorHAnsi" w:cstheme="minorHAnsi"/>
        </w:rPr>
        <w:t>(Sims &amp; Meana, 2010)</w:t>
      </w:r>
      <w:r w:rsidR="00835AF6" w:rsidRPr="0086560E">
        <w:rPr>
          <w:rFonts w:asciiTheme="minorHAnsi" w:hAnsiTheme="minorHAnsi" w:cstheme="minorHAnsi"/>
        </w:rPr>
        <w:t xml:space="preserve">. </w:t>
      </w:r>
      <w:r w:rsidR="00B234D0" w:rsidRPr="0086560E">
        <w:rPr>
          <w:rFonts w:asciiTheme="minorHAnsi" w:hAnsiTheme="minorHAnsi" w:cstheme="minorHAnsi"/>
        </w:rPr>
        <w:t>Encouragingly</w:t>
      </w:r>
      <w:r w:rsidR="00B234D0">
        <w:rPr>
          <w:rFonts w:asciiTheme="minorHAnsi" w:hAnsiTheme="minorHAnsi" w:cstheme="minorHAnsi"/>
        </w:rPr>
        <w:t>, w</w:t>
      </w:r>
      <w:r w:rsidR="003325A3" w:rsidRPr="00B234D0">
        <w:rPr>
          <w:rFonts w:asciiTheme="minorHAnsi" w:hAnsiTheme="minorHAnsi" w:cstheme="minorHAnsi"/>
        </w:rPr>
        <w:t xml:space="preserve">omen report taking action to address </w:t>
      </w:r>
      <w:r w:rsidR="00B234D0" w:rsidRPr="00B234D0">
        <w:rPr>
          <w:rFonts w:asciiTheme="minorHAnsi" w:hAnsiTheme="minorHAnsi" w:cstheme="minorHAnsi"/>
        </w:rPr>
        <w:t>when their sexual desires do not line up to their partner’s</w:t>
      </w:r>
      <w:r w:rsidR="00B234D0">
        <w:rPr>
          <w:rFonts w:asciiTheme="minorHAnsi" w:hAnsiTheme="minorHAnsi" w:cstheme="minorHAnsi"/>
        </w:rPr>
        <w:t>,</w:t>
      </w:r>
      <w:r w:rsidR="00B234D0" w:rsidRPr="00B234D0">
        <w:rPr>
          <w:rFonts w:asciiTheme="minorHAnsi" w:hAnsiTheme="minorHAnsi" w:cstheme="minorHAnsi"/>
        </w:rPr>
        <w:t xml:space="preserve"> </w:t>
      </w:r>
      <w:r w:rsidR="003325A3" w:rsidRPr="00B234D0">
        <w:rPr>
          <w:rFonts w:asciiTheme="minorHAnsi" w:hAnsiTheme="minorHAnsi" w:cstheme="minorHAnsi"/>
        </w:rPr>
        <w:t xml:space="preserve">such as </w:t>
      </w:r>
      <w:r w:rsidR="00B234D0">
        <w:rPr>
          <w:rFonts w:asciiTheme="minorHAnsi" w:hAnsiTheme="minorHAnsi" w:cstheme="minorHAnsi"/>
        </w:rPr>
        <w:t xml:space="preserve">by </w:t>
      </w:r>
      <w:r w:rsidR="00CF3FE6" w:rsidRPr="00B234D0">
        <w:rPr>
          <w:rFonts w:asciiTheme="minorHAnsi" w:hAnsiTheme="minorHAnsi" w:cstheme="minorHAnsi"/>
        </w:rPr>
        <w:t>focusing on communication,</w:t>
      </w:r>
      <w:r w:rsidR="00B234D0">
        <w:rPr>
          <w:rFonts w:asciiTheme="minorHAnsi" w:hAnsiTheme="minorHAnsi" w:cstheme="minorHAnsi"/>
        </w:rPr>
        <w:t xml:space="preserve"> making compromises,</w:t>
      </w:r>
      <w:r w:rsidR="00CF3FE6" w:rsidRPr="00B234D0">
        <w:rPr>
          <w:rFonts w:asciiTheme="minorHAnsi" w:hAnsiTheme="minorHAnsi" w:cstheme="minorHAnsi"/>
        </w:rPr>
        <w:t xml:space="preserve"> trying new things, flirting to get their partner in the mood, scheduling sex, etc. </w:t>
      </w:r>
      <w:r w:rsidR="003325A3" w:rsidRPr="00B234D0">
        <w:rPr>
          <w:rFonts w:asciiTheme="minorHAnsi" w:hAnsiTheme="minorHAnsi" w:cstheme="minorHAnsi"/>
        </w:rPr>
        <w:t>(</w:t>
      </w:r>
      <w:r w:rsidR="003325A3" w:rsidRPr="003325A3">
        <w:rPr>
          <w:rFonts w:asciiTheme="minorHAnsi" w:hAnsiTheme="minorHAnsi" w:cstheme="minorHAnsi"/>
        </w:rPr>
        <w:t>Herbenick, Mullinax,</w:t>
      </w:r>
      <w:r w:rsidR="003325A3" w:rsidRPr="00B234D0">
        <w:rPr>
          <w:rFonts w:asciiTheme="minorHAnsi" w:hAnsiTheme="minorHAnsi" w:cstheme="minorHAnsi"/>
        </w:rPr>
        <w:t xml:space="preserve"> </w:t>
      </w:r>
      <w:r w:rsidR="003325A3" w:rsidRPr="003325A3">
        <w:rPr>
          <w:rFonts w:asciiTheme="minorHAnsi" w:hAnsiTheme="minorHAnsi" w:cstheme="minorHAnsi"/>
        </w:rPr>
        <w:t>&amp; Mark, 2014).</w:t>
      </w:r>
    </w:p>
    <w:p w14:paraId="23EB2ED8" w14:textId="7DE4C15B" w:rsidR="00B11217" w:rsidRPr="00ED0A36" w:rsidRDefault="00C2135E" w:rsidP="0025048E">
      <w:pPr>
        <w:spacing w:line="480" w:lineRule="auto"/>
        <w:rPr>
          <w:rFonts w:asciiTheme="minorHAnsi" w:hAnsiTheme="minorHAnsi" w:cstheme="minorHAnsi"/>
          <w:b/>
        </w:rPr>
      </w:pPr>
      <w:r w:rsidRPr="00ED0A36">
        <w:rPr>
          <w:rFonts w:asciiTheme="minorHAnsi" w:hAnsiTheme="minorHAnsi" w:cstheme="minorHAnsi"/>
          <w:b/>
        </w:rPr>
        <w:t xml:space="preserve">Lay </w:t>
      </w:r>
      <w:r w:rsidR="009763D5" w:rsidRPr="00ED0A36">
        <w:rPr>
          <w:rFonts w:asciiTheme="minorHAnsi" w:hAnsiTheme="minorHAnsi" w:cstheme="minorHAnsi"/>
          <w:b/>
        </w:rPr>
        <w:t>Beliefs</w:t>
      </w:r>
      <w:r w:rsidRPr="00ED0A36">
        <w:rPr>
          <w:rFonts w:asciiTheme="minorHAnsi" w:hAnsiTheme="minorHAnsi" w:cstheme="minorHAnsi"/>
          <w:b/>
        </w:rPr>
        <w:t xml:space="preserve"> about </w:t>
      </w:r>
      <w:r w:rsidR="00B6162D" w:rsidRPr="00ED0A36">
        <w:rPr>
          <w:rFonts w:asciiTheme="minorHAnsi" w:hAnsiTheme="minorHAnsi" w:cstheme="minorHAnsi"/>
          <w:b/>
        </w:rPr>
        <w:t>improving your sex life</w:t>
      </w:r>
    </w:p>
    <w:p w14:paraId="0AD37E76" w14:textId="36E738BF" w:rsidR="00EE71E2" w:rsidRPr="00ED0A36" w:rsidRDefault="009763D5" w:rsidP="0025048E">
      <w:pPr>
        <w:spacing w:line="480" w:lineRule="auto"/>
        <w:rPr>
          <w:rFonts w:asciiTheme="minorHAnsi" w:hAnsiTheme="minorHAnsi" w:cstheme="minorHAnsi"/>
        </w:rPr>
      </w:pPr>
      <w:r w:rsidRPr="00ED0A36">
        <w:rPr>
          <w:rFonts w:asciiTheme="minorHAnsi" w:hAnsiTheme="minorHAnsi" w:cstheme="minorHAnsi"/>
        </w:rPr>
        <w:tab/>
      </w:r>
      <w:r w:rsidR="00AE1FED" w:rsidRPr="00B00761">
        <w:rPr>
          <w:rFonts w:asciiTheme="minorHAnsi" w:hAnsiTheme="minorHAnsi" w:cstheme="minorHAnsi"/>
        </w:rPr>
        <w:t>The</w:t>
      </w:r>
      <w:r w:rsidR="00B00761">
        <w:rPr>
          <w:rFonts w:asciiTheme="minorHAnsi" w:hAnsiTheme="minorHAnsi" w:cstheme="minorHAnsi"/>
        </w:rPr>
        <w:t xml:space="preserve"> above </w:t>
      </w:r>
      <w:r w:rsidR="00AE1FED" w:rsidRPr="00B00761">
        <w:rPr>
          <w:rFonts w:asciiTheme="minorHAnsi" w:hAnsiTheme="minorHAnsi" w:cstheme="minorHAnsi"/>
        </w:rPr>
        <w:t xml:space="preserve">strategies </w:t>
      </w:r>
      <w:r w:rsidR="00D8420A" w:rsidRPr="00B00761">
        <w:rPr>
          <w:rFonts w:asciiTheme="minorHAnsi" w:hAnsiTheme="minorHAnsi" w:cstheme="minorHAnsi"/>
        </w:rPr>
        <w:t>imply tha</w:t>
      </w:r>
      <w:r w:rsidR="00B00761" w:rsidRPr="00B00761">
        <w:rPr>
          <w:rFonts w:asciiTheme="minorHAnsi" w:hAnsiTheme="minorHAnsi" w:cstheme="minorHAnsi"/>
        </w:rPr>
        <w:t xml:space="preserve">t </w:t>
      </w:r>
      <w:r w:rsidR="00B00761">
        <w:rPr>
          <w:rFonts w:asciiTheme="minorHAnsi" w:hAnsiTheme="minorHAnsi" w:cstheme="minorHAnsi"/>
        </w:rPr>
        <w:t xml:space="preserve">some individuals </w:t>
      </w:r>
      <w:r w:rsidR="00B00761" w:rsidRPr="00B00761">
        <w:rPr>
          <w:rFonts w:asciiTheme="minorHAnsi" w:hAnsiTheme="minorHAnsi" w:cstheme="minorHAnsi"/>
        </w:rPr>
        <w:t>have the</w:t>
      </w:r>
      <w:r w:rsidR="00B00761">
        <w:rPr>
          <w:rFonts w:asciiTheme="minorHAnsi" w:hAnsiTheme="minorHAnsi" w:cstheme="minorHAnsi"/>
        </w:rPr>
        <w:t xml:space="preserve"> implicit belief that they can take action to improve their sex life, known as a growth, </w:t>
      </w:r>
      <w:r w:rsidR="00CF3FE6">
        <w:rPr>
          <w:rFonts w:asciiTheme="minorHAnsi" w:hAnsiTheme="minorHAnsi" w:cstheme="minorHAnsi"/>
        </w:rPr>
        <w:t xml:space="preserve">incremental or </w:t>
      </w:r>
      <w:r w:rsidR="00B00761" w:rsidRPr="00B234D0">
        <w:rPr>
          <w:rFonts w:asciiTheme="minorHAnsi" w:hAnsiTheme="minorHAnsi" w:cstheme="minorHAnsi"/>
        </w:rPr>
        <w:t>malleable lay theory</w:t>
      </w:r>
      <w:r w:rsidR="00B234D0">
        <w:rPr>
          <w:rFonts w:asciiTheme="minorHAnsi" w:hAnsiTheme="minorHAnsi" w:cstheme="minorHAnsi"/>
        </w:rPr>
        <w:t>/</w:t>
      </w:r>
      <w:r w:rsidR="00CF3FE6">
        <w:rPr>
          <w:rFonts w:asciiTheme="minorHAnsi" w:hAnsiTheme="minorHAnsi" w:cstheme="minorHAnsi"/>
        </w:rPr>
        <w:t>mindset</w:t>
      </w:r>
      <w:r w:rsidR="00B00761">
        <w:rPr>
          <w:rFonts w:asciiTheme="minorHAnsi" w:hAnsiTheme="minorHAnsi" w:cstheme="minorHAnsi"/>
        </w:rPr>
        <w:t xml:space="preserve">. </w:t>
      </w:r>
      <w:r w:rsidR="00C2135E" w:rsidRPr="00ED0A36">
        <w:rPr>
          <w:rFonts w:asciiTheme="minorHAnsi" w:hAnsiTheme="minorHAnsi" w:cstheme="minorHAnsi"/>
        </w:rPr>
        <w:t xml:space="preserve">Individuals’ </w:t>
      </w:r>
      <w:r w:rsidR="00C2135E" w:rsidRPr="00B234D0">
        <w:rPr>
          <w:rFonts w:asciiTheme="minorHAnsi" w:hAnsiTheme="minorHAnsi" w:cstheme="minorHAnsi"/>
          <w:i/>
        </w:rPr>
        <w:t>implicit or lay theories</w:t>
      </w:r>
      <w:r w:rsidR="00C2135E" w:rsidRPr="00ED0A36">
        <w:rPr>
          <w:rFonts w:asciiTheme="minorHAnsi" w:hAnsiTheme="minorHAnsi" w:cstheme="minorHAnsi"/>
        </w:rPr>
        <w:t xml:space="preserve"> about sexuality refer to their basic beliefs</w:t>
      </w:r>
      <w:r w:rsidR="0096780A" w:rsidRPr="00ED0A36">
        <w:rPr>
          <w:rFonts w:asciiTheme="minorHAnsi" w:hAnsiTheme="minorHAnsi" w:cstheme="minorHAnsi"/>
        </w:rPr>
        <w:t>—</w:t>
      </w:r>
      <w:r w:rsidR="00C2135E" w:rsidRPr="00ED0A36">
        <w:rPr>
          <w:rFonts w:asciiTheme="minorHAnsi" w:hAnsiTheme="minorHAnsi" w:cstheme="minorHAnsi"/>
        </w:rPr>
        <w:t>that they often do not consciously articulate</w:t>
      </w:r>
      <w:r w:rsidR="001D0E9D" w:rsidRPr="00ED0A36">
        <w:rPr>
          <w:rFonts w:asciiTheme="minorHAnsi" w:hAnsiTheme="minorHAnsi" w:cstheme="minorHAnsi"/>
        </w:rPr>
        <w:t>—</w:t>
      </w:r>
      <w:r w:rsidR="0096780A" w:rsidRPr="00ED0A36">
        <w:rPr>
          <w:rFonts w:asciiTheme="minorHAnsi" w:hAnsiTheme="minorHAnsi" w:cstheme="minorHAnsi"/>
        </w:rPr>
        <w:t>regarding</w:t>
      </w:r>
      <w:r w:rsidR="001D0E9D" w:rsidRPr="00ED0A36">
        <w:rPr>
          <w:rFonts w:asciiTheme="minorHAnsi" w:hAnsiTheme="minorHAnsi" w:cstheme="minorHAnsi"/>
        </w:rPr>
        <w:t xml:space="preserve"> sex</w:t>
      </w:r>
      <w:r w:rsidR="00C2135E" w:rsidRPr="00ED0A36">
        <w:rPr>
          <w:rFonts w:asciiTheme="minorHAnsi" w:hAnsiTheme="minorHAnsi" w:cstheme="minorHAnsi"/>
        </w:rPr>
        <w:t xml:space="preserve">. </w:t>
      </w:r>
      <w:r w:rsidR="001D0E9D" w:rsidRPr="00ED0A36">
        <w:rPr>
          <w:rFonts w:asciiTheme="minorHAnsi" w:hAnsiTheme="minorHAnsi" w:cstheme="minorHAnsi"/>
        </w:rPr>
        <w:t xml:space="preserve">Individuals’ lay beliefs can widely be grouped into the belief that aspects of </w:t>
      </w:r>
      <w:r w:rsidR="00C5303D">
        <w:rPr>
          <w:rFonts w:asciiTheme="minorHAnsi" w:hAnsiTheme="minorHAnsi" w:cstheme="minorHAnsi"/>
        </w:rPr>
        <w:t>one’s</w:t>
      </w:r>
      <w:r w:rsidR="001D0E9D" w:rsidRPr="00ED0A36">
        <w:rPr>
          <w:rFonts w:asciiTheme="minorHAnsi" w:hAnsiTheme="minorHAnsi" w:cstheme="minorHAnsi"/>
        </w:rPr>
        <w:t xml:space="preserve"> sex life are fixed, versus </w:t>
      </w:r>
      <w:r w:rsidR="0096780A" w:rsidRPr="00ED0A36">
        <w:rPr>
          <w:rFonts w:asciiTheme="minorHAnsi" w:hAnsiTheme="minorHAnsi" w:cstheme="minorHAnsi"/>
        </w:rPr>
        <w:t xml:space="preserve">malleable (i.e. you can change </w:t>
      </w:r>
      <w:r w:rsidR="005D79B3" w:rsidRPr="00ED0A36">
        <w:rPr>
          <w:rFonts w:asciiTheme="minorHAnsi" w:hAnsiTheme="minorHAnsi" w:cstheme="minorHAnsi"/>
        </w:rPr>
        <w:t>them</w:t>
      </w:r>
      <w:r w:rsidR="0096780A" w:rsidRPr="00ED0A36">
        <w:rPr>
          <w:rFonts w:asciiTheme="minorHAnsi" w:hAnsiTheme="minorHAnsi" w:cstheme="minorHAnsi"/>
        </w:rPr>
        <w:t>)</w:t>
      </w:r>
      <w:r w:rsidR="001D0E9D" w:rsidRPr="00ED0A36">
        <w:rPr>
          <w:rFonts w:asciiTheme="minorHAnsi" w:hAnsiTheme="minorHAnsi" w:cstheme="minorHAnsi"/>
        </w:rPr>
        <w:t xml:space="preserve">. </w:t>
      </w:r>
      <w:r w:rsidRPr="00ED0A36">
        <w:rPr>
          <w:rFonts w:asciiTheme="minorHAnsi" w:hAnsiTheme="minorHAnsi" w:cstheme="minorHAnsi"/>
        </w:rPr>
        <w:t>There are now several scales that assess</w:t>
      </w:r>
      <w:r w:rsidR="001D0E9D" w:rsidRPr="00ED0A36">
        <w:rPr>
          <w:rFonts w:asciiTheme="minorHAnsi" w:hAnsiTheme="minorHAnsi" w:cstheme="minorHAnsi"/>
        </w:rPr>
        <w:t xml:space="preserve"> lay</w:t>
      </w:r>
      <w:r w:rsidRPr="00ED0A36">
        <w:rPr>
          <w:rFonts w:asciiTheme="minorHAnsi" w:hAnsiTheme="minorHAnsi" w:cstheme="minorHAnsi"/>
        </w:rPr>
        <w:t xml:space="preserve"> beliefs regarding different aspects of one’s sex life: attraction, desire, passion and satisfaction. These studies converge on the notion that, for the most part, malleable beliefs are more adaptive</w:t>
      </w:r>
      <w:r w:rsidR="001D0E9D" w:rsidRPr="00ED0A36">
        <w:rPr>
          <w:rFonts w:asciiTheme="minorHAnsi" w:hAnsiTheme="minorHAnsi" w:cstheme="minorHAnsi"/>
        </w:rPr>
        <w:t xml:space="preserve"> for </w:t>
      </w:r>
      <w:r w:rsidR="00EE71E2" w:rsidRPr="00ED0A36">
        <w:rPr>
          <w:rFonts w:asciiTheme="minorHAnsi" w:hAnsiTheme="minorHAnsi" w:cstheme="minorHAnsi"/>
        </w:rPr>
        <w:t xml:space="preserve">sexual and </w:t>
      </w:r>
      <w:r w:rsidR="001D0E9D" w:rsidRPr="00ED0A36">
        <w:rPr>
          <w:rFonts w:asciiTheme="minorHAnsi" w:hAnsiTheme="minorHAnsi" w:cstheme="minorHAnsi"/>
        </w:rPr>
        <w:t>relationship functioning</w:t>
      </w:r>
      <w:r w:rsidRPr="00ED0A36">
        <w:rPr>
          <w:rFonts w:asciiTheme="minorHAnsi" w:hAnsiTheme="minorHAnsi" w:cstheme="minorHAnsi"/>
        </w:rPr>
        <w:t xml:space="preserve">. </w:t>
      </w:r>
      <w:r w:rsidR="00EE71E2" w:rsidRPr="00ED0A36">
        <w:rPr>
          <w:rFonts w:asciiTheme="minorHAnsi" w:hAnsiTheme="minorHAnsi" w:cstheme="minorHAnsi"/>
        </w:rPr>
        <w:t>For example, believing that a satisfying sex life takes effort and work to maintain is associated with higher relationship and sexual satisfaction, even when sexual difficulties arise</w:t>
      </w:r>
      <w:r w:rsidR="003507E2">
        <w:rPr>
          <w:rFonts w:asciiTheme="minorHAnsi" w:hAnsiTheme="minorHAnsi" w:cstheme="minorHAnsi"/>
        </w:rPr>
        <w:t>, or during difficult time periods such as the transition to parenthood</w:t>
      </w:r>
      <w:r w:rsidR="00EE71E2" w:rsidRPr="00ED0A36">
        <w:rPr>
          <w:rFonts w:asciiTheme="minorHAnsi" w:hAnsiTheme="minorHAnsi" w:cstheme="minorHAnsi"/>
        </w:rPr>
        <w:t xml:space="preserve"> (Maxwell et al., 2017)</w:t>
      </w:r>
      <w:r w:rsidR="00250945" w:rsidRPr="00ED0A36">
        <w:rPr>
          <w:rFonts w:asciiTheme="minorHAnsi" w:hAnsiTheme="minorHAnsi" w:cstheme="minorHAnsi"/>
        </w:rPr>
        <w:t>.</w:t>
      </w:r>
      <w:r w:rsidR="00EE71E2" w:rsidRPr="00ED0A36">
        <w:rPr>
          <w:rFonts w:asciiTheme="minorHAnsi" w:hAnsiTheme="minorHAnsi" w:cstheme="minorHAnsi"/>
        </w:rPr>
        <w:t xml:space="preserve"> </w:t>
      </w:r>
      <w:r w:rsidRPr="00ED0A36">
        <w:rPr>
          <w:rFonts w:asciiTheme="minorHAnsi" w:hAnsiTheme="minorHAnsi" w:cstheme="minorHAnsi"/>
        </w:rPr>
        <w:lastRenderedPageBreak/>
        <w:t xml:space="preserve">Whereas, </w:t>
      </w:r>
      <w:r w:rsidR="0096780A" w:rsidRPr="00ED0A36">
        <w:rPr>
          <w:rFonts w:asciiTheme="minorHAnsi" w:hAnsiTheme="minorHAnsi" w:cstheme="minorHAnsi"/>
        </w:rPr>
        <w:t>believing aspects of your sex life are fixed or destined can negatively affect</w:t>
      </w:r>
      <w:r w:rsidR="005D79B3" w:rsidRPr="00ED0A36">
        <w:rPr>
          <w:rFonts w:asciiTheme="minorHAnsi" w:hAnsiTheme="minorHAnsi" w:cstheme="minorHAnsi"/>
        </w:rPr>
        <w:t xml:space="preserve"> your sex life and relationship, particularly when</w:t>
      </w:r>
      <w:r w:rsidR="00EE71E2" w:rsidRPr="00ED0A36">
        <w:rPr>
          <w:rFonts w:asciiTheme="minorHAnsi" w:hAnsiTheme="minorHAnsi" w:cstheme="minorHAnsi"/>
        </w:rPr>
        <w:t xml:space="preserve"> one encounters </w:t>
      </w:r>
      <w:r w:rsidR="006F3136">
        <w:rPr>
          <w:rFonts w:asciiTheme="minorHAnsi" w:hAnsiTheme="minorHAnsi" w:cstheme="minorHAnsi"/>
        </w:rPr>
        <w:t xml:space="preserve">sexual </w:t>
      </w:r>
      <w:r w:rsidR="00EE71E2" w:rsidRPr="00ED0A36">
        <w:rPr>
          <w:rFonts w:asciiTheme="minorHAnsi" w:hAnsiTheme="minorHAnsi" w:cstheme="minorHAnsi"/>
        </w:rPr>
        <w:t xml:space="preserve">problems. </w:t>
      </w:r>
      <w:r w:rsidR="00DF56D7">
        <w:rPr>
          <w:rFonts w:asciiTheme="minorHAnsi" w:hAnsiTheme="minorHAnsi" w:cstheme="minorHAnsi"/>
        </w:rPr>
        <w:t xml:space="preserve">Individuals with these </w:t>
      </w:r>
      <w:r w:rsidR="00B00761">
        <w:rPr>
          <w:rFonts w:asciiTheme="minorHAnsi" w:hAnsiTheme="minorHAnsi" w:cstheme="minorHAnsi"/>
        </w:rPr>
        <w:t xml:space="preserve">fixed </w:t>
      </w:r>
      <w:r w:rsidR="00DF56D7">
        <w:rPr>
          <w:rFonts w:asciiTheme="minorHAnsi" w:hAnsiTheme="minorHAnsi" w:cstheme="minorHAnsi"/>
        </w:rPr>
        <w:t>beliefs tend to allow sexual issues to detract from their evaluation of their relationship overall</w:t>
      </w:r>
      <w:r w:rsidR="00705BF2">
        <w:rPr>
          <w:rFonts w:asciiTheme="minorHAnsi" w:hAnsiTheme="minorHAnsi" w:cstheme="minorHAnsi"/>
        </w:rPr>
        <w:t xml:space="preserve"> (e.g., </w:t>
      </w:r>
      <w:r w:rsidR="00705BF2" w:rsidRPr="00705BF2">
        <w:rPr>
          <w:rFonts w:asciiTheme="minorHAnsi" w:hAnsiTheme="minorHAnsi" w:cstheme="minorHAnsi"/>
          <w:color w:val="222222"/>
          <w:shd w:val="clear" w:color="auto" w:fill="FFFFFF"/>
        </w:rPr>
        <w:t>Bohns, Scholer, &amp; Rehman, 2015</w:t>
      </w:r>
      <w:r w:rsidR="00705BF2">
        <w:rPr>
          <w:rFonts w:asciiTheme="minorHAnsi" w:hAnsiTheme="minorHAnsi" w:cstheme="minorHAnsi"/>
        </w:rPr>
        <w:t>)</w:t>
      </w:r>
      <w:r w:rsidR="00DF56D7">
        <w:rPr>
          <w:rFonts w:asciiTheme="minorHAnsi" w:hAnsiTheme="minorHAnsi" w:cstheme="minorHAnsi"/>
        </w:rPr>
        <w:t>.</w:t>
      </w:r>
    </w:p>
    <w:p w14:paraId="34DAA629" w14:textId="77777777" w:rsidR="007D6ABA" w:rsidRPr="00ED0A36" w:rsidRDefault="007D6ABA" w:rsidP="0025048E">
      <w:pPr>
        <w:spacing w:line="480" w:lineRule="auto"/>
        <w:rPr>
          <w:rFonts w:asciiTheme="minorHAnsi" w:hAnsiTheme="minorHAnsi" w:cstheme="minorHAnsi"/>
          <w:b/>
        </w:rPr>
      </w:pPr>
      <w:r w:rsidRPr="00ED0A36">
        <w:rPr>
          <w:rFonts w:asciiTheme="minorHAnsi" w:hAnsiTheme="minorHAnsi" w:cstheme="minorHAnsi"/>
          <w:b/>
        </w:rPr>
        <w:t xml:space="preserve">Attributions </w:t>
      </w:r>
    </w:p>
    <w:p w14:paraId="450FF61D" w14:textId="40E8A2AB" w:rsidR="007D6ABA" w:rsidRPr="00ED0A36" w:rsidRDefault="007D6ABA" w:rsidP="00B748E0">
      <w:pPr>
        <w:spacing w:line="480" w:lineRule="auto"/>
        <w:ind w:firstLine="720"/>
        <w:rPr>
          <w:rFonts w:asciiTheme="minorHAnsi" w:hAnsiTheme="minorHAnsi" w:cstheme="minorHAnsi"/>
          <w:b/>
        </w:rPr>
      </w:pPr>
      <w:r w:rsidRPr="00ED0A36">
        <w:rPr>
          <w:rFonts w:asciiTheme="minorHAnsi" w:hAnsiTheme="minorHAnsi" w:cstheme="minorHAnsi"/>
        </w:rPr>
        <w:t xml:space="preserve">Believing your sex life is unchangeable </w:t>
      </w:r>
      <w:r w:rsidR="003325A3">
        <w:rPr>
          <w:rFonts w:asciiTheme="minorHAnsi" w:hAnsiTheme="minorHAnsi" w:cstheme="minorHAnsi"/>
        </w:rPr>
        <w:t xml:space="preserve">or fixed </w:t>
      </w:r>
      <w:r w:rsidRPr="00ED0A36">
        <w:rPr>
          <w:rFonts w:asciiTheme="minorHAnsi" w:hAnsiTheme="minorHAnsi" w:cstheme="minorHAnsi"/>
        </w:rPr>
        <w:t xml:space="preserve">is related to </w:t>
      </w:r>
      <w:r w:rsidR="00B748E0" w:rsidRPr="00ED0A36">
        <w:rPr>
          <w:rFonts w:asciiTheme="minorHAnsi" w:hAnsiTheme="minorHAnsi" w:cstheme="minorHAnsi"/>
        </w:rPr>
        <w:t>research</w:t>
      </w:r>
      <w:r w:rsidRPr="00ED0A36">
        <w:rPr>
          <w:rFonts w:asciiTheme="minorHAnsi" w:hAnsiTheme="minorHAnsi" w:cstheme="minorHAnsi"/>
        </w:rPr>
        <w:t xml:space="preserve"> on attributions for sexual issues. </w:t>
      </w:r>
      <w:r w:rsidR="00B748E0" w:rsidRPr="00ED0A36">
        <w:rPr>
          <w:rFonts w:asciiTheme="minorHAnsi" w:hAnsiTheme="minorHAnsi" w:cstheme="minorHAnsi"/>
        </w:rPr>
        <w:t xml:space="preserve">Existing work suggests that making stable attributions for sexual problems—that is, attributing them to causes that cannot be controlled and are unlikely to change—is associated with poorer sexual outcomes. </w:t>
      </w:r>
      <w:r w:rsidR="00A11B73" w:rsidRPr="00ED0A36">
        <w:rPr>
          <w:rFonts w:asciiTheme="minorHAnsi" w:hAnsiTheme="minorHAnsi" w:cstheme="minorHAnsi"/>
        </w:rPr>
        <w:t>For example, w</w:t>
      </w:r>
      <w:r w:rsidR="00B748E0" w:rsidRPr="00ED0A36">
        <w:rPr>
          <w:rFonts w:asciiTheme="minorHAnsi" w:hAnsiTheme="minorHAnsi" w:cstheme="minorHAnsi"/>
        </w:rPr>
        <w:t xml:space="preserve">hen rating scenarios depicting post-partum sexual concerns, first-time mothers </w:t>
      </w:r>
      <w:r w:rsidR="00A11B73" w:rsidRPr="00ED0A36">
        <w:rPr>
          <w:rFonts w:asciiTheme="minorHAnsi" w:hAnsiTheme="minorHAnsi" w:cstheme="minorHAnsi"/>
        </w:rPr>
        <w:t>who</w:t>
      </w:r>
      <w:r w:rsidR="00B748E0" w:rsidRPr="00ED0A36">
        <w:rPr>
          <w:rFonts w:asciiTheme="minorHAnsi" w:hAnsiTheme="minorHAnsi" w:cstheme="minorHAnsi"/>
        </w:rPr>
        <w:t xml:space="preserve"> believed the sexual issues were stable (causes </w:t>
      </w:r>
      <w:r w:rsidR="00AE68F2">
        <w:rPr>
          <w:rFonts w:asciiTheme="minorHAnsi" w:hAnsiTheme="minorHAnsi" w:cstheme="minorHAnsi"/>
        </w:rPr>
        <w:t>we</w:t>
      </w:r>
      <w:r w:rsidR="00B748E0" w:rsidRPr="00ED0A36">
        <w:rPr>
          <w:rFonts w:asciiTheme="minorHAnsi" w:hAnsiTheme="minorHAnsi" w:cstheme="minorHAnsi"/>
        </w:rPr>
        <w:t>re unlikely to change)</w:t>
      </w:r>
      <w:r w:rsidR="00A11B73" w:rsidRPr="00ED0A36">
        <w:rPr>
          <w:rFonts w:asciiTheme="minorHAnsi" w:hAnsiTheme="minorHAnsi" w:cstheme="minorHAnsi"/>
        </w:rPr>
        <w:t xml:space="preserve"> </w:t>
      </w:r>
      <w:r w:rsidR="00B748E0" w:rsidRPr="00ED0A36">
        <w:rPr>
          <w:rFonts w:asciiTheme="minorHAnsi" w:hAnsiTheme="minorHAnsi" w:cstheme="minorHAnsi"/>
        </w:rPr>
        <w:t xml:space="preserve">were less sexually </w:t>
      </w:r>
      <w:r w:rsidR="00A11B73" w:rsidRPr="00ED0A36">
        <w:rPr>
          <w:rFonts w:asciiTheme="minorHAnsi" w:hAnsiTheme="minorHAnsi" w:cstheme="minorHAnsi"/>
        </w:rPr>
        <w:t>satisfied (</w:t>
      </w:r>
      <w:r w:rsidR="00A11B73" w:rsidRPr="00A11B73">
        <w:rPr>
          <w:rFonts w:asciiTheme="minorHAnsi" w:hAnsiTheme="minorHAnsi" w:cstheme="minorHAnsi"/>
        </w:rPr>
        <w:t>Vannier,</w:t>
      </w:r>
      <w:r w:rsidR="00A11B73" w:rsidRPr="00ED0A36">
        <w:rPr>
          <w:rFonts w:asciiTheme="minorHAnsi" w:hAnsiTheme="minorHAnsi" w:cstheme="minorHAnsi"/>
        </w:rPr>
        <w:t xml:space="preserve"> </w:t>
      </w:r>
      <w:r w:rsidR="00A11B73" w:rsidRPr="00A11B73">
        <w:rPr>
          <w:rFonts w:asciiTheme="minorHAnsi" w:hAnsiTheme="minorHAnsi" w:cstheme="minorHAnsi"/>
        </w:rPr>
        <w:t xml:space="preserve">Adare, &amp; Rosen, </w:t>
      </w:r>
      <w:r w:rsidR="00A11B73" w:rsidRPr="00ED0A36">
        <w:rPr>
          <w:rFonts w:asciiTheme="minorHAnsi" w:hAnsiTheme="minorHAnsi" w:cstheme="minorHAnsi"/>
        </w:rPr>
        <w:t xml:space="preserve">2018). </w:t>
      </w:r>
      <w:r w:rsidR="00B748E0" w:rsidRPr="00ED0A36">
        <w:rPr>
          <w:rFonts w:asciiTheme="minorHAnsi" w:hAnsiTheme="minorHAnsi" w:cstheme="minorHAnsi"/>
        </w:rPr>
        <w:t xml:space="preserve">Likewise, undergraduate women experiencing sexual issues most often believed the cause of the issue were stable, an attribution that was associated with poorer sexual functioning (Stephenson &amp; Meston, 2016). </w:t>
      </w:r>
      <w:r w:rsidR="00AE68F2">
        <w:rPr>
          <w:rFonts w:asciiTheme="minorHAnsi" w:hAnsiTheme="minorHAnsi" w:cstheme="minorHAnsi"/>
        </w:rPr>
        <w:t xml:space="preserve">Coupled with the reviewed literature on lay theories, it seems evident that believing one has the ability to improve one’s sex life, and </w:t>
      </w:r>
      <w:r w:rsidR="00DF56D7">
        <w:rPr>
          <w:rFonts w:asciiTheme="minorHAnsi" w:hAnsiTheme="minorHAnsi" w:cstheme="minorHAnsi"/>
        </w:rPr>
        <w:t xml:space="preserve">the agency to </w:t>
      </w:r>
      <w:r w:rsidR="00AE68F2">
        <w:rPr>
          <w:rFonts w:asciiTheme="minorHAnsi" w:hAnsiTheme="minorHAnsi" w:cstheme="minorHAnsi"/>
        </w:rPr>
        <w:t>address any sexual difficulties</w:t>
      </w:r>
      <w:r w:rsidR="00B234D0">
        <w:rPr>
          <w:rFonts w:asciiTheme="minorHAnsi" w:hAnsiTheme="minorHAnsi" w:cstheme="minorHAnsi"/>
        </w:rPr>
        <w:t>,</w:t>
      </w:r>
      <w:r w:rsidR="00AE68F2">
        <w:rPr>
          <w:rFonts w:asciiTheme="minorHAnsi" w:hAnsiTheme="minorHAnsi" w:cstheme="minorHAnsi"/>
        </w:rPr>
        <w:t xml:space="preserve"> is paramount to sexual and relationship well-being.   </w:t>
      </w:r>
    </w:p>
    <w:p w14:paraId="58307F68" w14:textId="77777777" w:rsidR="004B2DAA" w:rsidRPr="00ED0A36" w:rsidRDefault="004B2DAA" w:rsidP="0025048E">
      <w:pPr>
        <w:spacing w:line="480" w:lineRule="auto"/>
        <w:rPr>
          <w:rFonts w:asciiTheme="minorHAnsi" w:hAnsiTheme="minorHAnsi" w:cstheme="minorHAnsi"/>
          <w:b/>
        </w:rPr>
      </w:pPr>
      <w:r w:rsidRPr="00ED0A36">
        <w:rPr>
          <w:rFonts w:asciiTheme="minorHAnsi" w:hAnsiTheme="minorHAnsi" w:cstheme="minorHAnsi"/>
          <w:b/>
        </w:rPr>
        <w:t>Attachment Style</w:t>
      </w:r>
    </w:p>
    <w:p w14:paraId="0B1A6A5C" w14:textId="3778FB48" w:rsidR="009F6D84" w:rsidRPr="00ED0A36" w:rsidRDefault="00AC1168" w:rsidP="00835AF6">
      <w:pPr>
        <w:spacing w:line="480" w:lineRule="auto"/>
        <w:ind w:firstLine="720"/>
        <w:rPr>
          <w:rFonts w:asciiTheme="minorHAnsi" w:hAnsiTheme="minorHAnsi" w:cstheme="minorHAnsi"/>
        </w:rPr>
      </w:pPr>
      <w:r w:rsidRPr="00ED0A36">
        <w:rPr>
          <w:rFonts w:asciiTheme="minorHAnsi" w:hAnsiTheme="minorHAnsi" w:cstheme="minorHAnsi"/>
        </w:rPr>
        <w:t xml:space="preserve">A consideration of </w:t>
      </w:r>
      <w:r w:rsidR="00B234D0">
        <w:rPr>
          <w:rFonts w:asciiTheme="minorHAnsi" w:hAnsiTheme="minorHAnsi" w:cstheme="minorHAnsi"/>
        </w:rPr>
        <w:t xml:space="preserve">beliefs and </w:t>
      </w:r>
      <w:r w:rsidRPr="00ED0A36">
        <w:rPr>
          <w:rFonts w:asciiTheme="minorHAnsi" w:hAnsiTheme="minorHAnsi" w:cstheme="minorHAnsi"/>
        </w:rPr>
        <w:t>expectations in sexual relationships would be</w:t>
      </w:r>
      <w:r w:rsidR="007D6ABA" w:rsidRPr="00ED0A36">
        <w:rPr>
          <w:rFonts w:asciiTheme="minorHAnsi" w:hAnsiTheme="minorHAnsi" w:cstheme="minorHAnsi"/>
        </w:rPr>
        <w:t xml:space="preserve"> remiss </w:t>
      </w:r>
      <w:r w:rsidRPr="00ED0A36">
        <w:rPr>
          <w:rFonts w:asciiTheme="minorHAnsi" w:hAnsiTheme="minorHAnsi" w:cstheme="minorHAnsi"/>
        </w:rPr>
        <w:t xml:space="preserve">without discussing </w:t>
      </w:r>
      <w:r w:rsidR="000904C5" w:rsidRPr="00ED0A36">
        <w:rPr>
          <w:rFonts w:asciiTheme="minorHAnsi" w:hAnsiTheme="minorHAnsi" w:cstheme="minorHAnsi"/>
        </w:rPr>
        <w:t>one of the most well-researched individual difference in relationship expectations: attachment style</w:t>
      </w:r>
      <w:r w:rsidRPr="00ED0A36">
        <w:rPr>
          <w:rFonts w:asciiTheme="minorHAnsi" w:hAnsiTheme="minorHAnsi" w:cstheme="minorHAnsi"/>
        </w:rPr>
        <w:t xml:space="preserve"> (see review</w:t>
      </w:r>
      <w:r w:rsidR="00E35740">
        <w:rPr>
          <w:rFonts w:asciiTheme="minorHAnsi" w:hAnsiTheme="minorHAnsi" w:cstheme="minorHAnsi"/>
        </w:rPr>
        <w:t xml:space="preserve">s </w:t>
      </w:r>
      <w:r w:rsidRPr="00ED0A36">
        <w:rPr>
          <w:rFonts w:asciiTheme="minorHAnsi" w:hAnsiTheme="minorHAnsi" w:cstheme="minorHAnsi"/>
        </w:rPr>
        <w:t xml:space="preserve">by </w:t>
      </w:r>
      <w:r w:rsidR="00E35740">
        <w:rPr>
          <w:rFonts w:asciiTheme="minorHAnsi" w:hAnsiTheme="minorHAnsi" w:cstheme="minorHAnsi"/>
        </w:rPr>
        <w:t xml:space="preserve">Dewitte, 2012; </w:t>
      </w:r>
      <w:r w:rsidRPr="00ED0A36">
        <w:rPr>
          <w:rFonts w:asciiTheme="minorHAnsi" w:hAnsiTheme="minorHAnsi" w:cstheme="minorHAnsi"/>
        </w:rPr>
        <w:t>Mikulincer &amp; Shaver, 2017)</w:t>
      </w:r>
      <w:r w:rsidR="007D6ABA" w:rsidRPr="00ED0A36">
        <w:rPr>
          <w:rFonts w:asciiTheme="minorHAnsi" w:hAnsiTheme="minorHAnsi" w:cstheme="minorHAnsi"/>
        </w:rPr>
        <w:t>.</w:t>
      </w:r>
      <w:r w:rsidR="000904C5" w:rsidRPr="00ED0A36">
        <w:rPr>
          <w:rFonts w:asciiTheme="minorHAnsi" w:hAnsiTheme="minorHAnsi" w:cstheme="minorHAnsi"/>
        </w:rPr>
        <w:t xml:space="preserve"> An indiv</w:t>
      </w:r>
      <w:r w:rsidR="00250945" w:rsidRPr="00ED0A36">
        <w:rPr>
          <w:rFonts w:asciiTheme="minorHAnsi" w:hAnsiTheme="minorHAnsi" w:cstheme="minorHAnsi"/>
        </w:rPr>
        <w:t>i</w:t>
      </w:r>
      <w:r w:rsidR="000904C5" w:rsidRPr="00ED0A36">
        <w:rPr>
          <w:rFonts w:asciiTheme="minorHAnsi" w:hAnsiTheme="minorHAnsi" w:cstheme="minorHAnsi"/>
        </w:rPr>
        <w:t xml:space="preserve">dual’s attachment style refers to two independent </w:t>
      </w:r>
      <w:r w:rsidR="0025048E" w:rsidRPr="00ED0A36">
        <w:rPr>
          <w:rFonts w:asciiTheme="minorHAnsi" w:hAnsiTheme="minorHAnsi" w:cstheme="minorHAnsi"/>
        </w:rPr>
        <w:t>core beliefs they hold</w:t>
      </w:r>
      <w:r w:rsidR="000904C5" w:rsidRPr="00ED0A36">
        <w:rPr>
          <w:rFonts w:asciiTheme="minorHAnsi" w:hAnsiTheme="minorHAnsi" w:cstheme="minorHAnsi"/>
        </w:rPr>
        <w:t xml:space="preserve">: </w:t>
      </w:r>
      <w:r w:rsidR="004B2DAA" w:rsidRPr="00ED0A36">
        <w:rPr>
          <w:rFonts w:asciiTheme="minorHAnsi" w:hAnsiTheme="minorHAnsi" w:cstheme="minorHAnsi"/>
        </w:rPr>
        <w:t xml:space="preserve">whether they expect others are trustworthy </w:t>
      </w:r>
      <w:r w:rsidR="000904C5" w:rsidRPr="00ED0A36">
        <w:rPr>
          <w:rFonts w:asciiTheme="minorHAnsi" w:hAnsiTheme="minorHAnsi" w:cstheme="minorHAnsi"/>
        </w:rPr>
        <w:t xml:space="preserve">(low </w:t>
      </w:r>
      <w:r w:rsidR="000904C5" w:rsidRPr="00CF3FE6">
        <w:rPr>
          <w:rFonts w:asciiTheme="minorHAnsi" w:hAnsiTheme="minorHAnsi" w:cstheme="minorHAnsi"/>
          <w:i/>
        </w:rPr>
        <w:t>attachment avoidance</w:t>
      </w:r>
      <w:r w:rsidR="000904C5" w:rsidRPr="00ED0A36">
        <w:rPr>
          <w:rFonts w:asciiTheme="minorHAnsi" w:hAnsiTheme="minorHAnsi" w:cstheme="minorHAnsi"/>
        </w:rPr>
        <w:t xml:space="preserve">) </w:t>
      </w:r>
      <w:r w:rsidR="004B2DAA" w:rsidRPr="00ED0A36">
        <w:rPr>
          <w:rFonts w:asciiTheme="minorHAnsi" w:hAnsiTheme="minorHAnsi" w:cstheme="minorHAnsi"/>
        </w:rPr>
        <w:t xml:space="preserve">and whether they believe they are </w:t>
      </w:r>
      <w:r w:rsidR="004B2DAA" w:rsidRPr="00ED0A36">
        <w:rPr>
          <w:rFonts w:asciiTheme="minorHAnsi" w:hAnsiTheme="minorHAnsi" w:cstheme="minorHAnsi"/>
        </w:rPr>
        <w:lastRenderedPageBreak/>
        <w:t>worthy of love</w:t>
      </w:r>
      <w:r w:rsidR="000904C5" w:rsidRPr="00ED0A36">
        <w:rPr>
          <w:rFonts w:asciiTheme="minorHAnsi" w:hAnsiTheme="minorHAnsi" w:cstheme="minorHAnsi"/>
        </w:rPr>
        <w:t xml:space="preserve"> (low </w:t>
      </w:r>
      <w:r w:rsidR="000904C5" w:rsidRPr="00CF3FE6">
        <w:rPr>
          <w:rFonts w:asciiTheme="minorHAnsi" w:hAnsiTheme="minorHAnsi" w:cstheme="minorHAnsi"/>
          <w:i/>
        </w:rPr>
        <w:t>attachment anxiety</w:t>
      </w:r>
      <w:r w:rsidR="000904C5" w:rsidRPr="00ED0A36">
        <w:rPr>
          <w:rFonts w:asciiTheme="minorHAnsi" w:hAnsiTheme="minorHAnsi" w:cstheme="minorHAnsi"/>
        </w:rPr>
        <w:t>)</w:t>
      </w:r>
      <w:r w:rsidR="004B2DAA" w:rsidRPr="00ED0A36">
        <w:rPr>
          <w:rFonts w:asciiTheme="minorHAnsi" w:hAnsiTheme="minorHAnsi" w:cstheme="minorHAnsi"/>
        </w:rPr>
        <w:t xml:space="preserve">. </w:t>
      </w:r>
      <w:r w:rsidRPr="00ED0A36">
        <w:rPr>
          <w:rFonts w:asciiTheme="minorHAnsi" w:hAnsiTheme="minorHAnsi" w:cstheme="minorHAnsi"/>
        </w:rPr>
        <w:t xml:space="preserve">These expectations carry over to the sexual domain. </w:t>
      </w:r>
      <w:r w:rsidR="000904C5" w:rsidRPr="00ED0A36">
        <w:rPr>
          <w:rFonts w:asciiTheme="minorHAnsi" w:hAnsiTheme="minorHAnsi" w:cstheme="minorHAnsi"/>
        </w:rPr>
        <w:t>Secure individ</w:t>
      </w:r>
      <w:r w:rsidR="00250945" w:rsidRPr="00ED0A36">
        <w:rPr>
          <w:rFonts w:asciiTheme="minorHAnsi" w:hAnsiTheme="minorHAnsi" w:cstheme="minorHAnsi"/>
        </w:rPr>
        <w:t>u</w:t>
      </w:r>
      <w:r w:rsidR="000904C5" w:rsidRPr="00ED0A36">
        <w:rPr>
          <w:rFonts w:asciiTheme="minorHAnsi" w:hAnsiTheme="minorHAnsi" w:cstheme="minorHAnsi"/>
        </w:rPr>
        <w:t xml:space="preserve">als, who are low in attachment anxiety and avoidance are </w:t>
      </w:r>
      <w:r w:rsidR="004B2DAA" w:rsidRPr="00ED0A36">
        <w:rPr>
          <w:rFonts w:asciiTheme="minorHAnsi" w:hAnsiTheme="minorHAnsi" w:cstheme="minorHAnsi"/>
        </w:rPr>
        <w:t xml:space="preserve">comfortable with sexuality. </w:t>
      </w:r>
      <w:r w:rsidR="00835AF6" w:rsidRPr="00ED0A36">
        <w:rPr>
          <w:rFonts w:asciiTheme="minorHAnsi" w:hAnsiTheme="minorHAnsi" w:cstheme="minorHAnsi"/>
        </w:rPr>
        <w:t xml:space="preserve">They </w:t>
      </w:r>
      <w:r w:rsidR="009F6D84" w:rsidRPr="00ED0A36">
        <w:rPr>
          <w:rFonts w:asciiTheme="minorHAnsi" w:hAnsiTheme="minorHAnsi" w:cstheme="minorHAnsi"/>
        </w:rPr>
        <w:t>communicate openly</w:t>
      </w:r>
      <w:r w:rsidR="00835AF6" w:rsidRPr="00ED0A36">
        <w:rPr>
          <w:rFonts w:asciiTheme="minorHAnsi" w:hAnsiTheme="minorHAnsi" w:cstheme="minorHAnsi"/>
        </w:rPr>
        <w:t xml:space="preserve"> </w:t>
      </w:r>
      <w:r w:rsidRPr="00ED0A36">
        <w:rPr>
          <w:rFonts w:asciiTheme="minorHAnsi" w:hAnsiTheme="minorHAnsi" w:cstheme="minorHAnsi"/>
        </w:rPr>
        <w:t>with their partner and are confident to try new things in the bedroom</w:t>
      </w:r>
      <w:r w:rsidR="009F6D84" w:rsidRPr="00ED0A36">
        <w:rPr>
          <w:rFonts w:asciiTheme="minorHAnsi" w:hAnsiTheme="minorHAnsi" w:cstheme="minorHAnsi"/>
        </w:rPr>
        <w:t xml:space="preserve">. </w:t>
      </w:r>
      <w:r w:rsidR="00E35740">
        <w:rPr>
          <w:rFonts w:asciiTheme="minorHAnsi" w:hAnsiTheme="minorHAnsi" w:cstheme="minorHAnsi"/>
        </w:rPr>
        <w:t xml:space="preserve">Because they have positive beliefs </w:t>
      </w:r>
      <w:r w:rsidR="00E35740" w:rsidRPr="00E35740">
        <w:rPr>
          <w:rFonts w:asciiTheme="minorHAnsi" w:hAnsiTheme="minorHAnsi" w:cstheme="minorHAnsi"/>
        </w:rPr>
        <w:t>about others and themselves they are not bogged down by concerns during sex, and are able to have positive, pleasurable sexual encounters</w:t>
      </w:r>
      <w:r w:rsidR="000904C5" w:rsidRPr="00E35740">
        <w:rPr>
          <w:rFonts w:asciiTheme="minorHAnsi" w:hAnsiTheme="minorHAnsi" w:cstheme="minorHAnsi"/>
        </w:rPr>
        <w:t>.</w:t>
      </w:r>
      <w:r w:rsidR="000904C5" w:rsidRPr="00ED0A36">
        <w:rPr>
          <w:rFonts w:asciiTheme="minorHAnsi" w:hAnsiTheme="minorHAnsi" w:cstheme="minorHAnsi"/>
        </w:rPr>
        <w:t xml:space="preserve"> </w:t>
      </w:r>
    </w:p>
    <w:p w14:paraId="221B1A5F" w14:textId="6C1F80B7" w:rsidR="004B2DAA" w:rsidRPr="00ED0A36" w:rsidRDefault="000904C5" w:rsidP="0025048E">
      <w:pPr>
        <w:spacing w:line="480" w:lineRule="auto"/>
        <w:ind w:firstLine="360"/>
        <w:rPr>
          <w:rFonts w:asciiTheme="minorHAnsi" w:hAnsiTheme="minorHAnsi" w:cstheme="minorHAnsi"/>
        </w:rPr>
      </w:pPr>
      <w:r w:rsidRPr="00ED0A36">
        <w:rPr>
          <w:rFonts w:asciiTheme="minorHAnsi" w:hAnsiTheme="minorHAnsi" w:cstheme="minorHAnsi"/>
        </w:rPr>
        <w:t>Conver</w:t>
      </w:r>
      <w:r w:rsidR="00250945" w:rsidRPr="00ED0A36">
        <w:rPr>
          <w:rFonts w:asciiTheme="minorHAnsi" w:hAnsiTheme="minorHAnsi" w:cstheme="minorHAnsi"/>
        </w:rPr>
        <w:t>s</w:t>
      </w:r>
      <w:r w:rsidRPr="00ED0A36">
        <w:rPr>
          <w:rFonts w:asciiTheme="minorHAnsi" w:hAnsiTheme="minorHAnsi" w:cstheme="minorHAnsi"/>
        </w:rPr>
        <w:t>ely, ind</w:t>
      </w:r>
      <w:r w:rsidR="00250945" w:rsidRPr="00ED0A36">
        <w:rPr>
          <w:rFonts w:asciiTheme="minorHAnsi" w:hAnsiTheme="minorHAnsi" w:cstheme="minorHAnsi"/>
        </w:rPr>
        <w:t>i</w:t>
      </w:r>
      <w:r w:rsidRPr="00ED0A36">
        <w:rPr>
          <w:rFonts w:asciiTheme="minorHAnsi" w:hAnsiTheme="minorHAnsi" w:cstheme="minorHAnsi"/>
        </w:rPr>
        <w:t>vid</w:t>
      </w:r>
      <w:r w:rsidR="00250945" w:rsidRPr="00ED0A36">
        <w:rPr>
          <w:rFonts w:asciiTheme="minorHAnsi" w:hAnsiTheme="minorHAnsi" w:cstheme="minorHAnsi"/>
        </w:rPr>
        <w:t>u</w:t>
      </w:r>
      <w:r w:rsidRPr="00ED0A36">
        <w:rPr>
          <w:rFonts w:asciiTheme="minorHAnsi" w:hAnsiTheme="minorHAnsi" w:cstheme="minorHAnsi"/>
        </w:rPr>
        <w:t xml:space="preserve">als high in attachment </w:t>
      </w:r>
      <w:r w:rsidR="00250945" w:rsidRPr="00ED0A36">
        <w:rPr>
          <w:rFonts w:asciiTheme="minorHAnsi" w:hAnsiTheme="minorHAnsi" w:cstheme="minorHAnsi"/>
        </w:rPr>
        <w:t>anxiety</w:t>
      </w:r>
      <w:r w:rsidR="00CB50C5">
        <w:rPr>
          <w:rFonts w:asciiTheme="minorHAnsi" w:hAnsiTheme="minorHAnsi" w:cstheme="minorHAnsi"/>
        </w:rPr>
        <w:t>—who crave love and fear abandonment—</w:t>
      </w:r>
      <w:r w:rsidR="004B2DAA" w:rsidRPr="00ED0A36">
        <w:rPr>
          <w:rFonts w:asciiTheme="minorHAnsi" w:hAnsiTheme="minorHAnsi" w:cstheme="minorHAnsi"/>
        </w:rPr>
        <w:t>use sex as a barometer for relationship quality</w:t>
      </w:r>
      <w:r w:rsidR="00250945" w:rsidRPr="00ED0A36">
        <w:rPr>
          <w:rFonts w:asciiTheme="minorHAnsi" w:hAnsiTheme="minorHAnsi" w:cstheme="minorHAnsi"/>
        </w:rPr>
        <w:t>,</w:t>
      </w:r>
      <w:r w:rsidR="004B2DAA" w:rsidRPr="00ED0A36">
        <w:rPr>
          <w:rFonts w:asciiTheme="minorHAnsi" w:hAnsiTheme="minorHAnsi" w:cstheme="minorHAnsi"/>
        </w:rPr>
        <w:t xml:space="preserve"> meaning they believe that </w:t>
      </w:r>
      <w:r w:rsidR="00250945" w:rsidRPr="00ED0A36">
        <w:rPr>
          <w:rFonts w:asciiTheme="minorHAnsi" w:hAnsiTheme="minorHAnsi" w:cstheme="minorHAnsi"/>
        </w:rPr>
        <w:t>the quality of their sex life is diagnostic of the quality of their relationship on the whole</w:t>
      </w:r>
      <w:r w:rsidR="004B2DAA" w:rsidRPr="00ED0A36">
        <w:rPr>
          <w:rFonts w:asciiTheme="minorHAnsi" w:hAnsiTheme="minorHAnsi" w:cstheme="minorHAnsi"/>
        </w:rPr>
        <w:t xml:space="preserve">. </w:t>
      </w:r>
      <w:r w:rsidR="00250945" w:rsidRPr="00ED0A36">
        <w:rPr>
          <w:rFonts w:asciiTheme="minorHAnsi" w:hAnsiTheme="minorHAnsi" w:cstheme="minorHAnsi"/>
        </w:rPr>
        <w:t>They believe sex can give them the intimacy they crave</w:t>
      </w:r>
      <w:r w:rsidR="0037256C" w:rsidRPr="00ED0A36">
        <w:rPr>
          <w:rFonts w:asciiTheme="minorHAnsi" w:hAnsiTheme="minorHAnsi" w:cstheme="minorHAnsi"/>
        </w:rPr>
        <w:t xml:space="preserve"> and thus use sex as a means to seek closeness</w:t>
      </w:r>
      <w:r w:rsidR="00250945" w:rsidRPr="00ED0A36">
        <w:rPr>
          <w:rFonts w:asciiTheme="minorHAnsi" w:hAnsiTheme="minorHAnsi" w:cstheme="minorHAnsi"/>
        </w:rPr>
        <w:t xml:space="preserve">. </w:t>
      </w:r>
      <w:r w:rsidR="00835AF6" w:rsidRPr="00ED0A36">
        <w:rPr>
          <w:rFonts w:asciiTheme="minorHAnsi" w:hAnsiTheme="minorHAnsi" w:cstheme="minorHAnsi"/>
        </w:rPr>
        <w:t xml:space="preserve">Because </w:t>
      </w:r>
      <w:r w:rsidR="00250945" w:rsidRPr="00ED0A36">
        <w:rPr>
          <w:rFonts w:asciiTheme="minorHAnsi" w:hAnsiTheme="minorHAnsi" w:cstheme="minorHAnsi"/>
        </w:rPr>
        <w:t>th</w:t>
      </w:r>
      <w:r w:rsidR="004B2DAA" w:rsidRPr="00ED0A36">
        <w:rPr>
          <w:rFonts w:asciiTheme="minorHAnsi" w:hAnsiTheme="minorHAnsi" w:cstheme="minorHAnsi"/>
        </w:rPr>
        <w:t>ey</w:t>
      </w:r>
      <w:r w:rsidR="0037256C" w:rsidRPr="00ED0A36">
        <w:rPr>
          <w:rFonts w:asciiTheme="minorHAnsi" w:hAnsiTheme="minorHAnsi" w:cstheme="minorHAnsi"/>
        </w:rPr>
        <w:t xml:space="preserve"> place a great deal of importance on sex—believing it reflects the state of their relationship</w:t>
      </w:r>
      <w:r w:rsidR="00C21A97" w:rsidRPr="00ED0A36">
        <w:rPr>
          <w:rFonts w:asciiTheme="minorHAnsi" w:hAnsiTheme="minorHAnsi" w:cstheme="minorHAnsi"/>
        </w:rPr>
        <w:t>—</w:t>
      </w:r>
      <w:r w:rsidR="0037256C" w:rsidRPr="00ED0A36">
        <w:rPr>
          <w:rFonts w:asciiTheme="minorHAnsi" w:hAnsiTheme="minorHAnsi" w:cstheme="minorHAnsi"/>
        </w:rPr>
        <w:t>they are often plagued with concerns during sex, and ultimately experience poorer quality encounters.</w:t>
      </w:r>
      <w:r w:rsidR="003F3B12">
        <w:rPr>
          <w:rFonts w:asciiTheme="minorHAnsi" w:hAnsiTheme="minorHAnsi" w:cstheme="minorHAnsi"/>
        </w:rPr>
        <w:t xml:space="preserve"> Yet, when they are </w:t>
      </w:r>
      <w:r w:rsidR="00AE1FED">
        <w:rPr>
          <w:rFonts w:asciiTheme="minorHAnsi" w:hAnsiTheme="minorHAnsi" w:cstheme="minorHAnsi"/>
        </w:rPr>
        <w:t xml:space="preserve">able to have fulfilling sex, their overall relationship benefits. </w:t>
      </w:r>
    </w:p>
    <w:p w14:paraId="74021086" w14:textId="77CA0EFC" w:rsidR="009F6D84" w:rsidRPr="00ED0A36" w:rsidRDefault="009F6D84" w:rsidP="0025048E">
      <w:pPr>
        <w:spacing w:line="480" w:lineRule="auto"/>
        <w:rPr>
          <w:rFonts w:asciiTheme="minorHAnsi" w:hAnsiTheme="minorHAnsi" w:cstheme="minorHAnsi"/>
        </w:rPr>
      </w:pPr>
      <w:r w:rsidRPr="00ED0A36">
        <w:rPr>
          <w:rFonts w:asciiTheme="minorHAnsi" w:hAnsiTheme="minorHAnsi" w:cstheme="minorHAnsi"/>
        </w:rPr>
        <w:tab/>
        <w:t>Individuals high in attachment avoidance</w:t>
      </w:r>
      <w:r w:rsidR="003D7BF6">
        <w:rPr>
          <w:rFonts w:asciiTheme="minorHAnsi" w:hAnsiTheme="minorHAnsi" w:cstheme="minorHAnsi"/>
        </w:rPr>
        <w:t xml:space="preserve">, who avoid closeness and value independence, </w:t>
      </w:r>
      <w:r w:rsidRPr="00ED0A36">
        <w:rPr>
          <w:rFonts w:asciiTheme="minorHAnsi" w:hAnsiTheme="minorHAnsi" w:cstheme="minorHAnsi"/>
        </w:rPr>
        <w:t xml:space="preserve">downplay the role of affection in sex. For example, they are more comfortable with sex in casual contexts, are hypothetically willing to enter into open relationships, and have sexual fantasies devoid of intimacy. Rather than having sex to express love for a partner, they </w:t>
      </w:r>
      <w:r w:rsidR="00AC1168" w:rsidRPr="00ED0A36">
        <w:rPr>
          <w:rFonts w:asciiTheme="minorHAnsi" w:hAnsiTheme="minorHAnsi" w:cstheme="minorHAnsi"/>
        </w:rPr>
        <w:t>often</w:t>
      </w:r>
      <w:r w:rsidRPr="00ED0A36">
        <w:rPr>
          <w:rFonts w:asciiTheme="minorHAnsi" w:hAnsiTheme="minorHAnsi" w:cstheme="minorHAnsi"/>
        </w:rPr>
        <w:t xml:space="preserve"> have sex to avoid negative consequences (e.g., avoid a fight). </w:t>
      </w:r>
      <w:r w:rsidR="00AE1FED">
        <w:rPr>
          <w:rFonts w:asciiTheme="minorHAnsi" w:hAnsiTheme="minorHAnsi" w:cstheme="minorHAnsi"/>
        </w:rPr>
        <w:t xml:space="preserve">Individuals high in attachment avoidance </w:t>
      </w:r>
      <w:r w:rsidR="00AE68F2">
        <w:rPr>
          <w:rFonts w:asciiTheme="minorHAnsi" w:hAnsiTheme="minorHAnsi" w:cstheme="minorHAnsi"/>
        </w:rPr>
        <w:t>are not</w:t>
      </w:r>
      <w:r w:rsidR="00AE1FED">
        <w:rPr>
          <w:rFonts w:asciiTheme="minorHAnsi" w:hAnsiTheme="minorHAnsi" w:cstheme="minorHAnsi"/>
        </w:rPr>
        <w:t xml:space="preserve"> particularly sensitive to the quality or emotional components of </w:t>
      </w:r>
      <w:r w:rsidR="00AE68F2">
        <w:rPr>
          <w:rFonts w:asciiTheme="minorHAnsi" w:hAnsiTheme="minorHAnsi" w:cstheme="minorHAnsi"/>
        </w:rPr>
        <w:t xml:space="preserve">the </w:t>
      </w:r>
      <w:r w:rsidR="00AE1FED">
        <w:rPr>
          <w:rFonts w:asciiTheme="minorHAnsi" w:hAnsiTheme="minorHAnsi" w:cstheme="minorHAnsi"/>
        </w:rPr>
        <w:t xml:space="preserve">sex they have, but can benefit from more frequent sex. </w:t>
      </w:r>
      <w:r w:rsidRPr="00AE1FED">
        <w:rPr>
          <w:rFonts w:asciiTheme="minorHAnsi" w:hAnsiTheme="minorHAnsi" w:cstheme="minorHAnsi"/>
        </w:rPr>
        <w:t>Taken together,</w:t>
      </w:r>
      <w:r w:rsidR="00F954D7" w:rsidRPr="00AE1FED">
        <w:rPr>
          <w:rFonts w:asciiTheme="minorHAnsi" w:hAnsiTheme="minorHAnsi" w:cstheme="minorHAnsi"/>
        </w:rPr>
        <w:t xml:space="preserve"> individuals</w:t>
      </w:r>
      <w:r w:rsidR="00AE1FED" w:rsidRPr="00AE1FED">
        <w:rPr>
          <w:rFonts w:asciiTheme="minorHAnsi" w:hAnsiTheme="minorHAnsi" w:cstheme="minorHAnsi"/>
        </w:rPr>
        <w:t>’</w:t>
      </w:r>
      <w:r w:rsidR="00F954D7" w:rsidRPr="00AE1FED">
        <w:rPr>
          <w:rFonts w:asciiTheme="minorHAnsi" w:hAnsiTheme="minorHAnsi" w:cstheme="minorHAnsi"/>
        </w:rPr>
        <w:t xml:space="preserve"> fundamental </w:t>
      </w:r>
      <w:r w:rsidR="00AE1FED" w:rsidRPr="00AE1FED">
        <w:rPr>
          <w:rFonts w:asciiTheme="minorHAnsi" w:hAnsiTheme="minorHAnsi" w:cstheme="minorHAnsi"/>
        </w:rPr>
        <w:lastRenderedPageBreak/>
        <w:t xml:space="preserve">expectations </w:t>
      </w:r>
      <w:r w:rsidR="00AE1FED">
        <w:rPr>
          <w:rFonts w:asciiTheme="minorHAnsi" w:hAnsiTheme="minorHAnsi" w:cstheme="minorHAnsi"/>
        </w:rPr>
        <w:t>of</w:t>
      </w:r>
      <w:r w:rsidR="00AE68F2">
        <w:rPr>
          <w:rFonts w:asciiTheme="minorHAnsi" w:hAnsiTheme="minorHAnsi" w:cstheme="minorHAnsi"/>
        </w:rPr>
        <w:t xml:space="preserve"> whether they can</w:t>
      </w:r>
      <w:r w:rsidR="00AE1FED">
        <w:rPr>
          <w:rFonts w:asciiTheme="minorHAnsi" w:hAnsiTheme="minorHAnsi" w:cstheme="minorHAnsi"/>
        </w:rPr>
        <w:t xml:space="preserve"> trust </w:t>
      </w:r>
      <w:r w:rsidR="00AE68F2">
        <w:rPr>
          <w:rFonts w:asciiTheme="minorHAnsi" w:hAnsiTheme="minorHAnsi" w:cstheme="minorHAnsi"/>
        </w:rPr>
        <w:t>others and are worthy of love</w:t>
      </w:r>
      <w:r w:rsidR="00AE1FED">
        <w:rPr>
          <w:rFonts w:asciiTheme="minorHAnsi" w:hAnsiTheme="minorHAnsi" w:cstheme="minorHAnsi"/>
        </w:rPr>
        <w:t xml:space="preserve"> play a critical role in the way they construe and experience sex. </w:t>
      </w:r>
      <w:r w:rsidR="00AE1FED" w:rsidRPr="00AE1FED">
        <w:rPr>
          <w:rFonts w:asciiTheme="minorHAnsi" w:hAnsiTheme="minorHAnsi" w:cstheme="minorHAnsi"/>
        </w:rPr>
        <w:t xml:space="preserve"> </w:t>
      </w:r>
    </w:p>
    <w:p w14:paraId="0908FB13" w14:textId="4DBD3DE6" w:rsidR="00AA12DE" w:rsidRPr="00ED0A36" w:rsidRDefault="00127E3C" w:rsidP="0025048E">
      <w:pPr>
        <w:spacing w:line="480" w:lineRule="auto"/>
        <w:jc w:val="center"/>
        <w:rPr>
          <w:rFonts w:asciiTheme="minorHAnsi" w:hAnsiTheme="minorHAnsi" w:cstheme="minorHAnsi"/>
          <w:b/>
        </w:rPr>
      </w:pPr>
      <w:r w:rsidRPr="00ED0A36">
        <w:rPr>
          <w:rFonts w:asciiTheme="minorHAnsi" w:hAnsiTheme="minorHAnsi" w:cstheme="minorHAnsi"/>
          <w:b/>
        </w:rPr>
        <w:t>Conclusion</w:t>
      </w:r>
    </w:p>
    <w:p w14:paraId="3894BEC0" w14:textId="1F5D95E7" w:rsidR="00E65318" w:rsidRPr="00ED0A36" w:rsidRDefault="00E65318" w:rsidP="0025048E">
      <w:pPr>
        <w:spacing w:line="480" w:lineRule="auto"/>
        <w:rPr>
          <w:rFonts w:asciiTheme="minorHAnsi" w:hAnsiTheme="minorHAnsi" w:cstheme="minorHAnsi"/>
        </w:rPr>
      </w:pPr>
      <w:r w:rsidRPr="00ED0A36">
        <w:rPr>
          <w:rFonts w:asciiTheme="minorHAnsi" w:hAnsiTheme="minorHAnsi" w:cstheme="minorHAnsi"/>
        </w:rPr>
        <w:tab/>
        <w:t xml:space="preserve">In sum, </w:t>
      </w:r>
      <w:r w:rsidR="008739B9" w:rsidRPr="00ED0A36">
        <w:rPr>
          <w:rFonts w:asciiTheme="minorHAnsi" w:hAnsiTheme="minorHAnsi" w:cstheme="minorHAnsi"/>
        </w:rPr>
        <w:t>how individuals construe se</w:t>
      </w:r>
      <w:r w:rsidRPr="00ED0A36">
        <w:rPr>
          <w:rFonts w:asciiTheme="minorHAnsi" w:hAnsiTheme="minorHAnsi" w:cstheme="minorHAnsi"/>
        </w:rPr>
        <w:t xml:space="preserve">x in </w:t>
      </w:r>
      <w:r w:rsidR="008739B9" w:rsidRPr="00ED0A36">
        <w:rPr>
          <w:rFonts w:asciiTheme="minorHAnsi" w:hAnsiTheme="minorHAnsi" w:cstheme="minorHAnsi"/>
        </w:rPr>
        <w:t xml:space="preserve">the context of </w:t>
      </w:r>
      <w:r w:rsidRPr="00ED0A36">
        <w:rPr>
          <w:rFonts w:asciiTheme="minorHAnsi" w:hAnsiTheme="minorHAnsi" w:cstheme="minorHAnsi"/>
        </w:rPr>
        <w:t xml:space="preserve">relationships can have widespread </w:t>
      </w:r>
      <w:r w:rsidR="00815944" w:rsidRPr="00ED0A36">
        <w:rPr>
          <w:rFonts w:asciiTheme="minorHAnsi" w:hAnsiTheme="minorHAnsi" w:cstheme="minorHAnsi"/>
        </w:rPr>
        <w:t xml:space="preserve">and critical </w:t>
      </w:r>
      <w:r w:rsidRPr="00ED0A36">
        <w:rPr>
          <w:rFonts w:asciiTheme="minorHAnsi" w:hAnsiTheme="minorHAnsi" w:cstheme="minorHAnsi"/>
        </w:rPr>
        <w:t xml:space="preserve">implications both for their </w:t>
      </w:r>
      <w:r w:rsidR="004B2045" w:rsidRPr="00ED0A36">
        <w:rPr>
          <w:rFonts w:asciiTheme="minorHAnsi" w:hAnsiTheme="minorHAnsi" w:cstheme="minorHAnsi"/>
        </w:rPr>
        <w:t>relationship</w:t>
      </w:r>
      <w:r w:rsidR="00815944" w:rsidRPr="00ED0A36">
        <w:rPr>
          <w:rFonts w:asciiTheme="minorHAnsi" w:hAnsiTheme="minorHAnsi" w:cstheme="minorHAnsi"/>
        </w:rPr>
        <w:t>,</w:t>
      </w:r>
      <w:r w:rsidR="004B2045" w:rsidRPr="00ED0A36">
        <w:rPr>
          <w:rFonts w:asciiTheme="minorHAnsi" w:hAnsiTheme="minorHAnsi" w:cstheme="minorHAnsi"/>
        </w:rPr>
        <w:t xml:space="preserve"> and sexual well-being. </w:t>
      </w:r>
      <w:r w:rsidR="00DF56D7">
        <w:rPr>
          <w:rFonts w:asciiTheme="minorHAnsi" w:hAnsiTheme="minorHAnsi" w:cstheme="minorHAnsi"/>
        </w:rPr>
        <w:t xml:space="preserve">Those who believe sexual relationships are fixed and stable, and those high in attachment anxiety, </w:t>
      </w:r>
      <w:r w:rsidR="00F50D91">
        <w:rPr>
          <w:rFonts w:asciiTheme="minorHAnsi" w:hAnsiTheme="minorHAnsi" w:cstheme="minorHAnsi"/>
        </w:rPr>
        <w:t>are prone to lower satisfaction</w:t>
      </w:r>
      <w:r w:rsidR="00875BD6">
        <w:rPr>
          <w:rFonts w:asciiTheme="minorHAnsi" w:hAnsiTheme="minorHAnsi" w:cstheme="minorHAnsi"/>
        </w:rPr>
        <w:t xml:space="preserve">, in part because they allow their sexual relationship to dictate their overall relationship quality. </w:t>
      </w:r>
      <w:r w:rsidR="00DF56D7">
        <w:rPr>
          <w:rFonts w:asciiTheme="minorHAnsi" w:hAnsiTheme="minorHAnsi" w:cstheme="minorHAnsi"/>
        </w:rPr>
        <w:t xml:space="preserve">   </w:t>
      </w:r>
    </w:p>
    <w:p w14:paraId="5FCEF45A" w14:textId="77777777" w:rsidR="004B2045" w:rsidRPr="00ED0A36" w:rsidRDefault="004B2045" w:rsidP="0025048E">
      <w:pPr>
        <w:spacing w:line="480" w:lineRule="auto"/>
        <w:rPr>
          <w:rFonts w:asciiTheme="minorHAnsi" w:hAnsiTheme="minorHAnsi" w:cstheme="minorHAnsi"/>
        </w:rPr>
      </w:pPr>
    </w:p>
    <w:p w14:paraId="3D66A417" w14:textId="69721354" w:rsidR="005313F9" w:rsidRPr="00ED0A36" w:rsidRDefault="005313F9" w:rsidP="0025048E">
      <w:pPr>
        <w:spacing w:line="480" w:lineRule="auto"/>
        <w:rPr>
          <w:rFonts w:asciiTheme="minorHAnsi" w:hAnsiTheme="minorHAnsi" w:cstheme="minorHAnsi"/>
        </w:rPr>
      </w:pPr>
      <w:r w:rsidRPr="00ED0A36">
        <w:rPr>
          <w:rFonts w:asciiTheme="minorHAnsi" w:hAnsiTheme="minorHAnsi" w:cstheme="minorHAnsi"/>
        </w:rPr>
        <w:br w:type="page"/>
      </w:r>
    </w:p>
    <w:p w14:paraId="25B1E61E" w14:textId="77777777" w:rsidR="008C63DC" w:rsidRPr="00ED0A36" w:rsidRDefault="008C63DC" w:rsidP="0025048E">
      <w:pPr>
        <w:spacing w:line="480" w:lineRule="auto"/>
        <w:jc w:val="center"/>
        <w:rPr>
          <w:rFonts w:asciiTheme="minorHAnsi" w:hAnsiTheme="minorHAnsi" w:cstheme="minorHAnsi"/>
          <w:b/>
        </w:rPr>
      </w:pPr>
      <w:r w:rsidRPr="00ED0A36">
        <w:rPr>
          <w:rFonts w:asciiTheme="minorHAnsi" w:hAnsiTheme="minorHAnsi" w:cstheme="minorHAnsi"/>
          <w:b/>
        </w:rPr>
        <w:lastRenderedPageBreak/>
        <w:t>References</w:t>
      </w:r>
    </w:p>
    <w:p w14:paraId="779F5E3F" w14:textId="77777777" w:rsidR="00705BF2" w:rsidRPr="00705BF2" w:rsidRDefault="00705BF2" w:rsidP="00705BF2">
      <w:pPr>
        <w:spacing w:line="480" w:lineRule="auto"/>
        <w:ind w:left="720" w:hanging="720"/>
        <w:rPr>
          <w:rFonts w:asciiTheme="minorHAnsi" w:hAnsiTheme="minorHAnsi" w:cstheme="minorHAnsi"/>
          <w:color w:val="222222"/>
          <w:shd w:val="clear" w:color="auto" w:fill="FFFFFF"/>
        </w:rPr>
      </w:pPr>
      <w:r w:rsidRPr="00705BF2">
        <w:rPr>
          <w:rFonts w:asciiTheme="minorHAnsi" w:hAnsiTheme="minorHAnsi" w:cstheme="minorHAnsi"/>
          <w:color w:val="222222"/>
          <w:shd w:val="clear" w:color="auto" w:fill="FFFFFF"/>
        </w:rPr>
        <w:t>Bohns, V. K., Scholer, A. A., &amp; Rehman, U. (2015). Implicit theories of attraction. </w:t>
      </w:r>
      <w:r w:rsidRPr="00705BF2">
        <w:rPr>
          <w:rFonts w:asciiTheme="minorHAnsi" w:hAnsiTheme="minorHAnsi" w:cstheme="minorHAnsi"/>
          <w:i/>
          <w:iCs/>
          <w:color w:val="222222"/>
          <w:shd w:val="clear" w:color="auto" w:fill="FFFFFF"/>
        </w:rPr>
        <w:t>Social Cognition</w:t>
      </w:r>
      <w:r w:rsidRPr="00705BF2">
        <w:rPr>
          <w:rFonts w:asciiTheme="minorHAnsi" w:hAnsiTheme="minorHAnsi" w:cstheme="minorHAnsi"/>
          <w:color w:val="222222"/>
          <w:shd w:val="clear" w:color="auto" w:fill="FFFFFF"/>
        </w:rPr>
        <w:t>, </w:t>
      </w:r>
      <w:r w:rsidRPr="00705BF2">
        <w:rPr>
          <w:rFonts w:asciiTheme="minorHAnsi" w:hAnsiTheme="minorHAnsi" w:cstheme="minorHAnsi"/>
          <w:i/>
          <w:iCs/>
          <w:color w:val="222222"/>
          <w:shd w:val="clear" w:color="auto" w:fill="FFFFFF"/>
        </w:rPr>
        <w:t>33</w:t>
      </w:r>
      <w:r w:rsidRPr="00705BF2">
        <w:rPr>
          <w:rFonts w:asciiTheme="minorHAnsi" w:hAnsiTheme="minorHAnsi" w:cstheme="minorHAnsi"/>
          <w:color w:val="222222"/>
          <w:shd w:val="clear" w:color="auto" w:fill="FFFFFF"/>
        </w:rPr>
        <w:t>(4), 284-307.</w:t>
      </w:r>
    </w:p>
    <w:p w14:paraId="34D5C59F" w14:textId="77777777" w:rsidR="008C63DC" w:rsidRPr="00ED0A36" w:rsidRDefault="008C63DC" w:rsidP="0025048E">
      <w:pPr>
        <w:spacing w:line="480" w:lineRule="auto"/>
        <w:ind w:left="720" w:hanging="720"/>
        <w:rPr>
          <w:rFonts w:asciiTheme="minorHAnsi" w:hAnsiTheme="minorHAnsi" w:cstheme="minorHAnsi"/>
        </w:rPr>
      </w:pPr>
      <w:r w:rsidRPr="00ED0A36">
        <w:rPr>
          <w:rFonts w:asciiTheme="minorHAnsi" w:hAnsiTheme="minorHAnsi" w:cstheme="minorHAnsi"/>
          <w:color w:val="222222"/>
          <w:shd w:val="clear" w:color="auto" w:fill="FFFFFF"/>
        </w:rPr>
        <w:t>de Jong, D. C., &amp; Reis, H. T. (2015). We do it best: Commitment and positive construals of sex. </w:t>
      </w:r>
      <w:r w:rsidRPr="00ED0A36">
        <w:rPr>
          <w:rFonts w:asciiTheme="minorHAnsi" w:hAnsiTheme="minorHAnsi" w:cstheme="minorHAnsi"/>
          <w:i/>
          <w:iCs/>
          <w:color w:val="222222"/>
          <w:shd w:val="clear" w:color="auto" w:fill="FFFFFF"/>
        </w:rPr>
        <w:t>Journal of Social and Clinical Psychology</w:t>
      </w:r>
      <w:r w:rsidRPr="00ED0A36">
        <w:rPr>
          <w:rFonts w:asciiTheme="minorHAnsi" w:hAnsiTheme="minorHAnsi" w:cstheme="minorHAnsi"/>
          <w:color w:val="222222"/>
          <w:shd w:val="clear" w:color="auto" w:fill="FFFFFF"/>
        </w:rPr>
        <w:t>, </w:t>
      </w:r>
      <w:r w:rsidRPr="00ED0A36">
        <w:rPr>
          <w:rFonts w:asciiTheme="minorHAnsi" w:hAnsiTheme="minorHAnsi" w:cstheme="minorHAnsi"/>
          <w:i/>
          <w:iCs/>
          <w:color w:val="222222"/>
          <w:shd w:val="clear" w:color="auto" w:fill="FFFFFF"/>
        </w:rPr>
        <w:t>34</w:t>
      </w:r>
      <w:r w:rsidRPr="00ED0A36">
        <w:rPr>
          <w:rFonts w:asciiTheme="minorHAnsi" w:hAnsiTheme="minorHAnsi" w:cstheme="minorHAnsi"/>
          <w:color w:val="222222"/>
          <w:shd w:val="clear" w:color="auto" w:fill="FFFFFF"/>
        </w:rPr>
        <w:t>(3), 181-202.</w:t>
      </w:r>
    </w:p>
    <w:p w14:paraId="72896C87" w14:textId="77777777" w:rsidR="00E35740" w:rsidRPr="00E35740" w:rsidRDefault="00E35740" w:rsidP="00E35740">
      <w:pPr>
        <w:spacing w:line="480" w:lineRule="auto"/>
        <w:ind w:left="720" w:hanging="720"/>
        <w:rPr>
          <w:rFonts w:asciiTheme="minorHAnsi" w:hAnsiTheme="minorHAnsi" w:cstheme="minorHAnsi"/>
          <w:color w:val="222222"/>
          <w:shd w:val="clear" w:color="auto" w:fill="FFFFFF"/>
        </w:rPr>
      </w:pPr>
      <w:r w:rsidRPr="00E35740">
        <w:rPr>
          <w:rFonts w:asciiTheme="minorHAnsi" w:hAnsiTheme="minorHAnsi" w:cstheme="minorHAnsi"/>
          <w:color w:val="222222"/>
          <w:shd w:val="clear" w:color="auto" w:fill="FFFFFF"/>
        </w:rPr>
        <w:t>Dewitte, M. (2012). Different perspectives on the sex-attachment link: Towards an emotion-motivational account. </w:t>
      </w:r>
      <w:r w:rsidRPr="00E35740">
        <w:rPr>
          <w:rFonts w:asciiTheme="minorHAnsi" w:hAnsiTheme="minorHAnsi" w:cstheme="minorHAnsi"/>
          <w:i/>
          <w:iCs/>
          <w:color w:val="222222"/>
          <w:shd w:val="clear" w:color="auto" w:fill="FFFFFF"/>
        </w:rPr>
        <w:t>Journal of Sex Research</w:t>
      </w:r>
      <w:r w:rsidRPr="00E35740">
        <w:rPr>
          <w:rFonts w:asciiTheme="minorHAnsi" w:hAnsiTheme="minorHAnsi" w:cstheme="minorHAnsi"/>
          <w:color w:val="222222"/>
          <w:shd w:val="clear" w:color="auto" w:fill="FFFFFF"/>
        </w:rPr>
        <w:t>, </w:t>
      </w:r>
      <w:r w:rsidRPr="00E35740">
        <w:rPr>
          <w:rFonts w:asciiTheme="minorHAnsi" w:hAnsiTheme="minorHAnsi" w:cstheme="minorHAnsi"/>
          <w:i/>
          <w:iCs/>
          <w:color w:val="222222"/>
          <w:shd w:val="clear" w:color="auto" w:fill="FFFFFF"/>
        </w:rPr>
        <w:t>49</w:t>
      </w:r>
      <w:r w:rsidRPr="00E35740">
        <w:rPr>
          <w:rFonts w:asciiTheme="minorHAnsi" w:hAnsiTheme="minorHAnsi" w:cstheme="minorHAnsi"/>
          <w:color w:val="222222"/>
          <w:shd w:val="clear" w:color="auto" w:fill="FFFFFF"/>
        </w:rPr>
        <w:t>(2-3), 105-124.</w:t>
      </w:r>
    </w:p>
    <w:p w14:paraId="2C1121A8" w14:textId="77777777" w:rsidR="003325A3" w:rsidRPr="003325A3" w:rsidRDefault="003325A3" w:rsidP="003325A3">
      <w:pPr>
        <w:spacing w:line="480" w:lineRule="auto"/>
        <w:ind w:left="720" w:hanging="720"/>
        <w:rPr>
          <w:rFonts w:asciiTheme="minorHAnsi" w:hAnsiTheme="minorHAnsi" w:cstheme="minorHAnsi"/>
          <w:color w:val="222222"/>
          <w:shd w:val="clear" w:color="auto" w:fill="FFFFFF"/>
        </w:rPr>
      </w:pPr>
      <w:r w:rsidRPr="003325A3">
        <w:rPr>
          <w:rFonts w:asciiTheme="minorHAnsi" w:hAnsiTheme="minorHAnsi" w:cstheme="minorHAnsi"/>
          <w:color w:val="222222"/>
          <w:shd w:val="clear" w:color="auto" w:fill="FFFFFF"/>
        </w:rPr>
        <w:t>Herbenick, D., Mullinax, M., &amp; Mark, K. (2014). Sexual desire discrepancy as a feature, not a bug, of long‐term relationships: Women's self‐reported strategies for modulating sexual desire. </w:t>
      </w:r>
      <w:r w:rsidRPr="003325A3">
        <w:rPr>
          <w:rFonts w:asciiTheme="minorHAnsi" w:hAnsiTheme="minorHAnsi" w:cstheme="minorHAnsi"/>
          <w:i/>
          <w:iCs/>
          <w:color w:val="222222"/>
          <w:shd w:val="clear" w:color="auto" w:fill="FFFFFF"/>
        </w:rPr>
        <w:t>The journal of sexual medicine</w:t>
      </w:r>
      <w:r w:rsidRPr="003325A3">
        <w:rPr>
          <w:rFonts w:asciiTheme="minorHAnsi" w:hAnsiTheme="minorHAnsi" w:cstheme="minorHAnsi"/>
          <w:color w:val="222222"/>
          <w:shd w:val="clear" w:color="auto" w:fill="FFFFFF"/>
        </w:rPr>
        <w:t>, </w:t>
      </w:r>
      <w:r w:rsidRPr="003325A3">
        <w:rPr>
          <w:rFonts w:asciiTheme="minorHAnsi" w:hAnsiTheme="minorHAnsi" w:cstheme="minorHAnsi"/>
          <w:i/>
          <w:iCs/>
          <w:color w:val="222222"/>
          <w:shd w:val="clear" w:color="auto" w:fill="FFFFFF"/>
        </w:rPr>
        <w:t>11</w:t>
      </w:r>
      <w:r w:rsidRPr="003325A3">
        <w:rPr>
          <w:rFonts w:asciiTheme="minorHAnsi" w:hAnsiTheme="minorHAnsi" w:cstheme="minorHAnsi"/>
          <w:color w:val="222222"/>
          <w:shd w:val="clear" w:color="auto" w:fill="FFFFFF"/>
        </w:rPr>
        <w:t>(9), 2196-2206.</w:t>
      </w:r>
    </w:p>
    <w:p w14:paraId="2F906C99" w14:textId="2F8A9B4B" w:rsidR="008C63DC" w:rsidRPr="00ED0A36" w:rsidRDefault="008C63DC" w:rsidP="0025048E">
      <w:pPr>
        <w:spacing w:line="480" w:lineRule="auto"/>
        <w:ind w:left="720" w:hanging="720"/>
        <w:rPr>
          <w:rFonts w:asciiTheme="minorHAnsi" w:hAnsiTheme="minorHAnsi" w:cstheme="minorHAnsi"/>
          <w:color w:val="222222"/>
          <w:shd w:val="clear" w:color="auto" w:fill="FFFFFF"/>
        </w:rPr>
      </w:pPr>
      <w:r w:rsidRPr="008C63DC">
        <w:rPr>
          <w:rFonts w:asciiTheme="minorHAnsi" w:hAnsiTheme="minorHAnsi" w:cstheme="minorHAnsi"/>
          <w:color w:val="222222"/>
          <w:shd w:val="clear" w:color="auto" w:fill="FFFFFF"/>
        </w:rPr>
        <w:t>Hicks, L. L., McNulty, J. K., Meltzer, A. L., &amp; Olson, M. A. (2018). A dual-process perspective on how sexual experiences shape automatic versus explicit relationship satisfaction: Reply to Brody, Costa, Klapilová, and Weiss (2018). </w:t>
      </w:r>
      <w:r w:rsidRPr="008C63DC">
        <w:rPr>
          <w:rFonts w:asciiTheme="minorHAnsi" w:hAnsiTheme="minorHAnsi" w:cstheme="minorHAnsi"/>
          <w:i/>
          <w:iCs/>
          <w:color w:val="222222"/>
          <w:shd w:val="clear" w:color="auto" w:fill="FFFFFF"/>
        </w:rPr>
        <w:t>Psychological science</w:t>
      </w:r>
      <w:r w:rsidRPr="008C63DC">
        <w:rPr>
          <w:rFonts w:asciiTheme="minorHAnsi" w:hAnsiTheme="minorHAnsi" w:cstheme="minorHAnsi"/>
          <w:color w:val="222222"/>
          <w:shd w:val="clear" w:color="auto" w:fill="FFFFFF"/>
        </w:rPr>
        <w:t>, </w:t>
      </w:r>
      <w:r w:rsidRPr="008C63DC">
        <w:rPr>
          <w:rFonts w:asciiTheme="minorHAnsi" w:hAnsiTheme="minorHAnsi" w:cstheme="minorHAnsi"/>
          <w:i/>
          <w:iCs/>
          <w:color w:val="222222"/>
          <w:shd w:val="clear" w:color="auto" w:fill="FFFFFF"/>
        </w:rPr>
        <w:t>29</w:t>
      </w:r>
      <w:r w:rsidRPr="008C63DC">
        <w:rPr>
          <w:rFonts w:asciiTheme="minorHAnsi" w:hAnsiTheme="minorHAnsi" w:cstheme="minorHAnsi"/>
          <w:color w:val="222222"/>
          <w:shd w:val="clear" w:color="auto" w:fill="FFFFFF"/>
        </w:rPr>
        <w:t>(4), 670-672.</w:t>
      </w:r>
    </w:p>
    <w:p w14:paraId="436B0173" w14:textId="1748E238" w:rsidR="007140CE" w:rsidRPr="00ED0A36" w:rsidRDefault="007140CE" w:rsidP="007140CE">
      <w:pPr>
        <w:spacing w:line="480" w:lineRule="auto"/>
        <w:ind w:left="720" w:hanging="720"/>
        <w:rPr>
          <w:rFonts w:asciiTheme="minorHAnsi" w:hAnsiTheme="minorHAnsi" w:cstheme="minorHAnsi"/>
          <w:color w:val="333333"/>
          <w:shd w:val="clear" w:color="auto" w:fill="FFFFFF"/>
        </w:rPr>
      </w:pPr>
      <w:r w:rsidRPr="007140CE">
        <w:rPr>
          <w:rFonts w:asciiTheme="minorHAnsi" w:hAnsiTheme="minorHAnsi" w:cstheme="minorHAnsi"/>
          <w:color w:val="333333"/>
          <w:shd w:val="clear" w:color="auto" w:fill="FFFFFF"/>
        </w:rPr>
        <w:t>Lehmiller, J. J., VanderDrift, L. E., &amp; Kelly, J. R. (2011). Sex differences in approaching friends with benefits relationships. </w:t>
      </w:r>
      <w:r w:rsidRPr="007140CE">
        <w:rPr>
          <w:rFonts w:asciiTheme="minorHAnsi" w:hAnsiTheme="minorHAnsi" w:cstheme="minorHAnsi"/>
          <w:i/>
          <w:iCs/>
          <w:color w:val="333333"/>
          <w:shd w:val="clear" w:color="auto" w:fill="FFFFFF"/>
        </w:rPr>
        <w:t>Journal of sex research</w:t>
      </w:r>
      <w:r w:rsidRPr="007140CE">
        <w:rPr>
          <w:rFonts w:asciiTheme="minorHAnsi" w:hAnsiTheme="minorHAnsi" w:cstheme="minorHAnsi"/>
          <w:color w:val="333333"/>
          <w:shd w:val="clear" w:color="auto" w:fill="FFFFFF"/>
        </w:rPr>
        <w:t>, </w:t>
      </w:r>
      <w:r w:rsidRPr="007140CE">
        <w:rPr>
          <w:rFonts w:asciiTheme="minorHAnsi" w:hAnsiTheme="minorHAnsi" w:cstheme="minorHAnsi"/>
          <w:i/>
          <w:iCs/>
          <w:color w:val="333333"/>
          <w:shd w:val="clear" w:color="auto" w:fill="FFFFFF"/>
        </w:rPr>
        <w:t>48</w:t>
      </w:r>
      <w:r w:rsidRPr="007140CE">
        <w:rPr>
          <w:rFonts w:asciiTheme="minorHAnsi" w:hAnsiTheme="minorHAnsi" w:cstheme="minorHAnsi"/>
          <w:color w:val="333333"/>
          <w:shd w:val="clear" w:color="auto" w:fill="FFFFFF"/>
        </w:rPr>
        <w:t>(2-3), 275-284.</w:t>
      </w:r>
    </w:p>
    <w:p w14:paraId="4F37E0E7" w14:textId="52A94939" w:rsidR="008C63DC" w:rsidRPr="00ED0A36" w:rsidRDefault="008C63DC" w:rsidP="0025048E">
      <w:pPr>
        <w:spacing w:line="480" w:lineRule="auto"/>
        <w:ind w:left="720" w:hanging="720"/>
        <w:rPr>
          <w:rFonts w:asciiTheme="minorHAnsi" w:hAnsiTheme="minorHAnsi" w:cstheme="minorHAnsi"/>
          <w:color w:val="333333"/>
          <w:shd w:val="clear" w:color="auto" w:fill="FFFFFF"/>
        </w:rPr>
      </w:pPr>
      <w:r w:rsidRPr="00ED0A36">
        <w:rPr>
          <w:rFonts w:asciiTheme="minorHAnsi" w:hAnsiTheme="minorHAnsi" w:cstheme="minorHAnsi"/>
          <w:color w:val="333333"/>
          <w:shd w:val="clear" w:color="auto" w:fill="FFFFFF"/>
        </w:rPr>
        <w:t>Maxwell, J. A., Muise, A., MacDonald, G., Day, L. C., Rosen, N. O., &amp; Impett, E. A. (2017). How implicit theories of sexuality shape sexual and relationship well-being. </w:t>
      </w:r>
      <w:r w:rsidRPr="00ED0A36">
        <w:rPr>
          <w:rStyle w:val="Emphasis"/>
          <w:rFonts w:asciiTheme="minorHAnsi" w:hAnsiTheme="minorHAnsi" w:cstheme="minorHAnsi"/>
          <w:color w:val="333333"/>
          <w:shd w:val="clear" w:color="auto" w:fill="FFFFFF"/>
        </w:rPr>
        <w:t>Journal of Personality and Social Psychology, 112</w:t>
      </w:r>
      <w:r w:rsidRPr="00ED0A36">
        <w:rPr>
          <w:rFonts w:asciiTheme="minorHAnsi" w:hAnsiTheme="minorHAnsi" w:cstheme="minorHAnsi"/>
          <w:color w:val="333333"/>
          <w:shd w:val="clear" w:color="auto" w:fill="FFFFFF"/>
        </w:rPr>
        <w:t xml:space="preserve">(2), 238-279. </w:t>
      </w:r>
      <w:hyperlink r:id="rId7" w:history="1">
        <w:r w:rsidRPr="00ED0A36">
          <w:rPr>
            <w:rStyle w:val="Hyperlink"/>
            <w:rFonts w:asciiTheme="minorHAnsi" w:hAnsiTheme="minorHAnsi" w:cstheme="minorHAnsi"/>
            <w:shd w:val="clear" w:color="auto" w:fill="FFFFFF"/>
          </w:rPr>
          <w:t>http://dx.doi.org/10.1037/pspi0000078</w:t>
        </w:r>
      </w:hyperlink>
    </w:p>
    <w:p w14:paraId="1A8D5C6F" w14:textId="77777777" w:rsidR="008C63DC" w:rsidRPr="00ED0A36" w:rsidRDefault="008C63DC" w:rsidP="0025048E">
      <w:pPr>
        <w:spacing w:line="480" w:lineRule="auto"/>
        <w:ind w:left="720" w:hanging="720"/>
        <w:rPr>
          <w:rFonts w:asciiTheme="minorHAnsi" w:hAnsiTheme="minorHAnsi" w:cstheme="minorHAnsi"/>
        </w:rPr>
      </w:pPr>
      <w:r w:rsidRPr="00ED0A36">
        <w:rPr>
          <w:rFonts w:asciiTheme="minorHAnsi" w:hAnsiTheme="minorHAnsi" w:cstheme="minorHAnsi"/>
          <w:color w:val="222222"/>
          <w:shd w:val="clear" w:color="auto" w:fill="FFFFFF"/>
        </w:rPr>
        <w:t>McNulty, J. K., &amp; Fisher, T. D. (2008). Gender differences in response to sexual expectancies and changes in sexual frequency: A short-term longitudinal study of sexual satisfaction in newly married couples. </w:t>
      </w:r>
      <w:r w:rsidRPr="00ED0A36">
        <w:rPr>
          <w:rFonts w:asciiTheme="minorHAnsi" w:hAnsiTheme="minorHAnsi" w:cstheme="minorHAnsi"/>
          <w:i/>
          <w:iCs/>
          <w:color w:val="222222"/>
          <w:shd w:val="clear" w:color="auto" w:fill="FFFFFF"/>
        </w:rPr>
        <w:t>Archives of Sexual Behavior</w:t>
      </w:r>
      <w:r w:rsidRPr="00ED0A36">
        <w:rPr>
          <w:rFonts w:asciiTheme="minorHAnsi" w:hAnsiTheme="minorHAnsi" w:cstheme="minorHAnsi"/>
          <w:color w:val="222222"/>
          <w:shd w:val="clear" w:color="auto" w:fill="FFFFFF"/>
        </w:rPr>
        <w:t>, </w:t>
      </w:r>
      <w:r w:rsidRPr="00ED0A36">
        <w:rPr>
          <w:rFonts w:asciiTheme="minorHAnsi" w:hAnsiTheme="minorHAnsi" w:cstheme="minorHAnsi"/>
          <w:i/>
          <w:iCs/>
          <w:color w:val="222222"/>
          <w:shd w:val="clear" w:color="auto" w:fill="FFFFFF"/>
        </w:rPr>
        <w:t>37</w:t>
      </w:r>
      <w:r w:rsidRPr="00ED0A36">
        <w:rPr>
          <w:rFonts w:asciiTheme="minorHAnsi" w:hAnsiTheme="minorHAnsi" w:cstheme="minorHAnsi"/>
          <w:color w:val="222222"/>
          <w:shd w:val="clear" w:color="auto" w:fill="FFFFFF"/>
        </w:rPr>
        <w:t>(2), 229-240.</w:t>
      </w:r>
    </w:p>
    <w:p w14:paraId="0F52DCBB" w14:textId="77777777" w:rsidR="00AC1168" w:rsidRPr="00ED0A36" w:rsidRDefault="00AC1168" w:rsidP="00AC1168">
      <w:pPr>
        <w:spacing w:line="480" w:lineRule="auto"/>
        <w:ind w:left="720" w:hanging="720"/>
        <w:rPr>
          <w:rFonts w:asciiTheme="minorHAnsi" w:hAnsiTheme="minorHAnsi" w:cstheme="minorHAnsi"/>
          <w:color w:val="222222"/>
          <w:shd w:val="clear" w:color="auto" w:fill="FFFFFF"/>
          <w:lang w:val="en-US"/>
        </w:rPr>
      </w:pPr>
      <w:r w:rsidRPr="00AC1168">
        <w:rPr>
          <w:rFonts w:asciiTheme="minorHAnsi" w:hAnsiTheme="minorHAnsi" w:cstheme="minorHAnsi"/>
          <w:color w:val="222222"/>
          <w:shd w:val="clear" w:color="auto" w:fill="FFFFFF"/>
          <w:lang w:val="en-US"/>
        </w:rPr>
        <w:lastRenderedPageBreak/>
        <w:t>Mikulincer, M., &amp; Shaver, P. R. (2016). Attachment in adulthood (2</w:t>
      </w:r>
      <w:r w:rsidRPr="00AC1168">
        <w:rPr>
          <w:rFonts w:asciiTheme="minorHAnsi" w:hAnsiTheme="minorHAnsi" w:cstheme="minorHAnsi"/>
          <w:color w:val="222222"/>
          <w:shd w:val="clear" w:color="auto" w:fill="FFFFFF"/>
          <w:vertAlign w:val="superscript"/>
          <w:lang w:val="en-US"/>
        </w:rPr>
        <w:t>nd</w:t>
      </w:r>
      <w:r w:rsidRPr="00ED0A36">
        <w:rPr>
          <w:rFonts w:asciiTheme="minorHAnsi" w:hAnsiTheme="minorHAnsi" w:cstheme="minorHAnsi"/>
          <w:color w:val="222222"/>
          <w:shd w:val="clear" w:color="auto" w:fill="FFFFFF"/>
          <w:lang w:val="en-US"/>
        </w:rPr>
        <w:t xml:space="preserve"> ed.). New York, NY: Guilford Press.</w:t>
      </w:r>
    </w:p>
    <w:p w14:paraId="2D9096A6" w14:textId="28D505F9" w:rsidR="00E65318" w:rsidRPr="00ED0A36" w:rsidRDefault="00E65318" w:rsidP="00AC1168">
      <w:pPr>
        <w:spacing w:line="480" w:lineRule="auto"/>
        <w:ind w:left="720" w:hanging="720"/>
        <w:rPr>
          <w:rFonts w:asciiTheme="minorHAnsi" w:hAnsiTheme="minorHAnsi" w:cstheme="minorHAnsi"/>
          <w:color w:val="222222"/>
          <w:shd w:val="clear" w:color="auto" w:fill="FFFFFF"/>
          <w:lang w:val="en-US"/>
        </w:rPr>
      </w:pPr>
      <w:r w:rsidRPr="00ED0A36">
        <w:rPr>
          <w:rFonts w:asciiTheme="minorHAnsi" w:hAnsiTheme="minorHAnsi" w:cstheme="minorHAnsi"/>
          <w:color w:val="222222"/>
          <w:shd w:val="clear" w:color="auto" w:fill="FFFFFF"/>
        </w:rPr>
        <w:t>Sims, K. E., &amp; Meana, M. (2010). Why did passion wane? A qualitative study of married women's attributions for declines in sexual desire. </w:t>
      </w:r>
      <w:r w:rsidRPr="00ED0A36">
        <w:rPr>
          <w:rFonts w:asciiTheme="minorHAnsi" w:hAnsiTheme="minorHAnsi" w:cstheme="minorHAnsi"/>
          <w:i/>
          <w:iCs/>
          <w:color w:val="222222"/>
          <w:shd w:val="clear" w:color="auto" w:fill="FFFFFF"/>
        </w:rPr>
        <w:t>Journal of Sex &amp; Marital Therapy</w:t>
      </w:r>
      <w:r w:rsidRPr="00ED0A36">
        <w:rPr>
          <w:rFonts w:asciiTheme="minorHAnsi" w:hAnsiTheme="minorHAnsi" w:cstheme="minorHAnsi"/>
          <w:color w:val="222222"/>
          <w:shd w:val="clear" w:color="auto" w:fill="FFFFFF"/>
        </w:rPr>
        <w:t>, </w:t>
      </w:r>
      <w:r w:rsidRPr="00ED0A36">
        <w:rPr>
          <w:rFonts w:asciiTheme="minorHAnsi" w:hAnsiTheme="minorHAnsi" w:cstheme="minorHAnsi"/>
          <w:i/>
          <w:iCs/>
          <w:color w:val="222222"/>
          <w:shd w:val="clear" w:color="auto" w:fill="FFFFFF"/>
        </w:rPr>
        <w:t>36</w:t>
      </w:r>
      <w:r w:rsidRPr="00ED0A36">
        <w:rPr>
          <w:rFonts w:asciiTheme="minorHAnsi" w:hAnsiTheme="minorHAnsi" w:cstheme="minorHAnsi"/>
          <w:color w:val="222222"/>
          <w:shd w:val="clear" w:color="auto" w:fill="FFFFFF"/>
        </w:rPr>
        <w:t>(4), 360-380.</w:t>
      </w:r>
    </w:p>
    <w:p w14:paraId="0E16DC4A" w14:textId="77777777" w:rsidR="002C5715" w:rsidRPr="002C5715" w:rsidRDefault="002C5715" w:rsidP="002C5715">
      <w:pPr>
        <w:spacing w:line="480" w:lineRule="auto"/>
        <w:ind w:left="720" w:hanging="720"/>
        <w:rPr>
          <w:rFonts w:asciiTheme="minorHAnsi" w:hAnsiTheme="minorHAnsi" w:cstheme="minorHAnsi"/>
        </w:rPr>
      </w:pPr>
      <w:r w:rsidRPr="002C5715">
        <w:rPr>
          <w:rFonts w:asciiTheme="minorHAnsi" w:hAnsiTheme="minorHAnsi" w:cstheme="minorHAnsi"/>
        </w:rPr>
        <w:t>Stephenson, K. R., &amp; Meston, C. M. (2016). Heterosexual women’s causal attributions regarding impairment in sexual function: factor structure and associations with well-being. </w:t>
      </w:r>
      <w:r w:rsidRPr="002C5715">
        <w:rPr>
          <w:rFonts w:asciiTheme="minorHAnsi" w:hAnsiTheme="minorHAnsi" w:cstheme="minorHAnsi"/>
          <w:i/>
          <w:iCs/>
        </w:rPr>
        <w:t>Archives of sexual behavior</w:t>
      </w:r>
      <w:r w:rsidRPr="002C5715">
        <w:rPr>
          <w:rFonts w:asciiTheme="minorHAnsi" w:hAnsiTheme="minorHAnsi" w:cstheme="minorHAnsi"/>
        </w:rPr>
        <w:t>, </w:t>
      </w:r>
      <w:r w:rsidRPr="002C5715">
        <w:rPr>
          <w:rFonts w:asciiTheme="minorHAnsi" w:hAnsiTheme="minorHAnsi" w:cstheme="minorHAnsi"/>
          <w:i/>
          <w:iCs/>
        </w:rPr>
        <w:t>45</w:t>
      </w:r>
      <w:r w:rsidRPr="002C5715">
        <w:rPr>
          <w:rFonts w:asciiTheme="minorHAnsi" w:hAnsiTheme="minorHAnsi" w:cstheme="minorHAnsi"/>
        </w:rPr>
        <w:t>(8), 1989-2001.</w:t>
      </w:r>
    </w:p>
    <w:p w14:paraId="370C2E20" w14:textId="77777777" w:rsidR="00A11B73" w:rsidRPr="00A11B73" w:rsidRDefault="00A11B73" w:rsidP="00A11B73">
      <w:pPr>
        <w:spacing w:line="480" w:lineRule="auto"/>
        <w:ind w:left="720" w:hanging="720"/>
        <w:rPr>
          <w:rFonts w:asciiTheme="minorHAnsi" w:hAnsiTheme="minorHAnsi" w:cstheme="minorHAnsi"/>
        </w:rPr>
      </w:pPr>
      <w:r w:rsidRPr="00A11B73">
        <w:rPr>
          <w:rFonts w:asciiTheme="minorHAnsi" w:hAnsiTheme="minorHAnsi" w:cstheme="minorHAnsi"/>
        </w:rPr>
        <w:t>Vannier, S. A., Adare, K. E., &amp; Rosen, N. O. (2018). Is it me or you? First-time mothers’ attributions for postpartum sexual concerns are associated with sexual and relationship satisfaction in the transition to parenthood. </w:t>
      </w:r>
      <w:r w:rsidRPr="00A11B73">
        <w:rPr>
          <w:rFonts w:asciiTheme="minorHAnsi" w:hAnsiTheme="minorHAnsi" w:cstheme="minorHAnsi"/>
          <w:i/>
          <w:iCs/>
        </w:rPr>
        <w:t>Journal of Social and Personal Relationships</w:t>
      </w:r>
      <w:r w:rsidRPr="00A11B73">
        <w:rPr>
          <w:rFonts w:asciiTheme="minorHAnsi" w:hAnsiTheme="minorHAnsi" w:cstheme="minorHAnsi"/>
        </w:rPr>
        <w:t>, </w:t>
      </w:r>
      <w:r w:rsidRPr="00A11B73">
        <w:rPr>
          <w:rFonts w:asciiTheme="minorHAnsi" w:hAnsiTheme="minorHAnsi" w:cstheme="minorHAnsi"/>
          <w:i/>
          <w:iCs/>
        </w:rPr>
        <w:t>35</w:t>
      </w:r>
      <w:r w:rsidRPr="00A11B73">
        <w:rPr>
          <w:rFonts w:asciiTheme="minorHAnsi" w:hAnsiTheme="minorHAnsi" w:cstheme="minorHAnsi"/>
        </w:rPr>
        <w:t>(4), 577-599.</w:t>
      </w:r>
    </w:p>
    <w:p w14:paraId="22C17D9E" w14:textId="7CE5AD8A" w:rsidR="002624F1" w:rsidRPr="00ED0A36" w:rsidRDefault="002624F1" w:rsidP="0025048E">
      <w:pPr>
        <w:spacing w:line="480" w:lineRule="auto"/>
        <w:ind w:left="720" w:hanging="720"/>
        <w:rPr>
          <w:rFonts w:asciiTheme="minorHAnsi" w:hAnsiTheme="minorHAnsi" w:cstheme="minorHAnsi"/>
        </w:rPr>
      </w:pPr>
      <w:r w:rsidRPr="002624F1">
        <w:rPr>
          <w:rFonts w:asciiTheme="minorHAnsi" w:hAnsiTheme="minorHAnsi" w:cstheme="minorHAnsi"/>
        </w:rPr>
        <w:t>Vrangalova, Z., &amp; Ong, A. D. (2014). Who benefits from casual sex? The moderating role of sociosexuality. </w:t>
      </w:r>
      <w:r w:rsidRPr="002624F1">
        <w:rPr>
          <w:rFonts w:asciiTheme="minorHAnsi" w:hAnsiTheme="minorHAnsi" w:cstheme="minorHAnsi"/>
          <w:i/>
          <w:iCs/>
        </w:rPr>
        <w:t>Social Psychological and Personality Science</w:t>
      </w:r>
      <w:r w:rsidRPr="002624F1">
        <w:rPr>
          <w:rFonts w:asciiTheme="minorHAnsi" w:hAnsiTheme="minorHAnsi" w:cstheme="minorHAnsi"/>
        </w:rPr>
        <w:t>, </w:t>
      </w:r>
      <w:r w:rsidRPr="002624F1">
        <w:rPr>
          <w:rFonts w:asciiTheme="minorHAnsi" w:hAnsiTheme="minorHAnsi" w:cstheme="minorHAnsi"/>
          <w:i/>
          <w:iCs/>
        </w:rPr>
        <w:t>5</w:t>
      </w:r>
      <w:r w:rsidRPr="002624F1">
        <w:rPr>
          <w:rFonts w:asciiTheme="minorHAnsi" w:hAnsiTheme="minorHAnsi" w:cstheme="minorHAnsi"/>
        </w:rPr>
        <w:t>(8), 883-891.</w:t>
      </w:r>
    </w:p>
    <w:p w14:paraId="010F2706" w14:textId="77777777" w:rsidR="007140CE" w:rsidRPr="007140CE" w:rsidRDefault="007140CE" w:rsidP="007140CE">
      <w:pPr>
        <w:spacing w:line="480" w:lineRule="auto"/>
        <w:ind w:left="720" w:hanging="720"/>
        <w:rPr>
          <w:rFonts w:asciiTheme="minorHAnsi" w:hAnsiTheme="minorHAnsi" w:cstheme="minorHAnsi"/>
        </w:rPr>
      </w:pPr>
      <w:r w:rsidRPr="007140CE">
        <w:rPr>
          <w:rFonts w:asciiTheme="minorHAnsi" w:hAnsiTheme="minorHAnsi" w:cstheme="minorHAnsi"/>
        </w:rPr>
        <w:t>Wentland, J. J., &amp; Reissing, E. D. (2011). Taking casual sex not too casually: Exploring definitions of casual sexual relationships. </w:t>
      </w:r>
      <w:r w:rsidRPr="007140CE">
        <w:rPr>
          <w:rFonts w:asciiTheme="minorHAnsi" w:hAnsiTheme="minorHAnsi" w:cstheme="minorHAnsi"/>
          <w:i/>
          <w:iCs/>
        </w:rPr>
        <w:t>The Canadian Journal of Human Sexuality</w:t>
      </w:r>
      <w:r w:rsidRPr="007140CE">
        <w:rPr>
          <w:rFonts w:asciiTheme="minorHAnsi" w:hAnsiTheme="minorHAnsi" w:cstheme="minorHAnsi"/>
        </w:rPr>
        <w:t>, </w:t>
      </w:r>
      <w:r w:rsidRPr="007140CE">
        <w:rPr>
          <w:rFonts w:asciiTheme="minorHAnsi" w:hAnsiTheme="minorHAnsi" w:cstheme="minorHAnsi"/>
          <w:i/>
          <w:iCs/>
        </w:rPr>
        <w:t>20</w:t>
      </w:r>
      <w:r w:rsidRPr="007140CE">
        <w:rPr>
          <w:rFonts w:asciiTheme="minorHAnsi" w:hAnsiTheme="minorHAnsi" w:cstheme="minorHAnsi"/>
        </w:rPr>
        <w:t>(3), 75-92.</w:t>
      </w:r>
    </w:p>
    <w:p w14:paraId="7DA8FBA3" w14:textId="77777777" w:rsidR="007140CE" w:rsidRPr="002624F1" w:rsidRDefault="007140CE" w:rsidP="0025048E">
      <w:pPr>
        <w:spacing w:line="480" w:lineRule="auto"/>
        <w:ind w:left="720" w:hanging="720"/>
        <w:rPr>
          <w:rFonts w:asciiTheme="minorHAnsi" w:hAnsiTheme="minorHAnsi" w:cstheme="minorHAnsi"/>
        </w:rPr>
      </w:pPr>
    </w:p>
    <w:sectPr w:rsidR="007140CE" w:rsidRPr="002624F1" w:rsidSect="00CB451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CD29" w14:textId="77777777" w:rsidR="00A244C3" w:rsidRDefault="00A244C3" w:rsidP="0025048E">
      <w:r>
        <w:separator/>
      </w:r>
    </w:p>
  </w:endnote>
  <w:endnote w:type="continuationSeparator" w:id="0">
    <w:p w14:paraId="2093A194" w14:textId="77777777" w:rsidR="00A244C3" w:rsidRDefault="00A244C3" w:rsidP="002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A72B" w14:textId="77777777" w:rsidR="00A244C3" w:rsidRDefault="00A244C3" w:rsidP="0025048E">
      <w:r>
        <w:separator/>
      </w:r>
    </w:p>
  </w:footnote>
  <w:footnote w:type="continuationSeparator" w:id="0">
    <w:p w14:paraId="4F8FD211" w14:textId="77777777" w:rsidR="00A244C3" w:rsidRDefault="00A244C3" w:rsidP="0025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072D" w14:textId="77777777" w:rsidR="00AE68F2" w:rsidRPr="005313F9" w:rsidRDefault="00AE68F2" w:rsidP="0025048E">
    <w:pPr>
      <w:rPr>
        <w:rFonts w:asciiTheme="minorHAnsi" w:hAnsiTheme="minorHAnsi" w:cstheme="minorHAnsi"/>
        <w:color w:val="333333"/>
        <w:shd w:val="clear" w:color="auto" w:fill="FFFFFF"/>
      </w:rPr>
    </w:pPr>
    <w:r w:rsidRPr="00B11217">
      <w:rPr>
        <w:rFonts w:asciiTheme="minorHAnsi" w:hAnsiTheme="minorHAnsi" w:cstheme="minorHAnsi"/>
        <w:color w:val="000000"/>
      </w:rPr>
      <w:t>Encyclopedia for Sexuality and Gender</w:t>
    </w:r>
    <w:r w:rsidRPr="005313F9">
      <w:rPr>
        <w:rFonts w:asciiTheme="minorHAnsi" w:hAnsiTheme="minorHAnsi" w:cstheme="minorHAnsi"/>
        <w:color w:val="333333"/>
        <w:shd w:val="clear" w:color="auto" w:fill="FFFFFF"/>
      </w:rPr>
      <w:t xml:space="preserve"> </w:t>
    </w:r>
  </w:p>
  <w:p w14:paraId="0CCD0F69" w14:textId="77777777" w:rsidR="00AE68F2" w:rsidRPr="00B11217" w:rsidRDefault="00AE68F2" w:rsidP="0025048E">
    <w:pPr>
      <w:rPr>
        <w:rFonts w:asciiTheme="minorHAnsi" w:hAnsiTheme="minorHAnsi" w:cstheme="minorHAnsi"/>
      </w:rPr>
    </w:pPr>
    <w:r w:rsidRPr="00B11217">
      <w:rPr>
        <w:rFonts w:asciiTheme="minorHAnsi" w:hAnsiTheme="minorHAnsi" w:cstheme="minorHAnsi"/>
        <w:color w:val="333333"/>
        <w:shd w:val="clear" w:color="auto" w:fill="FFFFFF"/>
      </w:rPr>
      <w:t>Theme 3: Relationships and Reproduction</w:t>
    </w:r>
  </w:p>
  <w:p w14:paraId="6A4AA76D" w14:textId="77777777" w:rsidR="00AE68F2" w:rsidRDefault="00AE6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522A"/>
    <w:multiLevelType w:val="hybridMultilevel"/>
    <w:tmpl w:val="D456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340B2"/>
    <w:multiLevelType w:val="hybridMultilevel"/>
    <w:tmpl w:val="F0F0DE30"/>
    <w:lvl w:ilvl="0" w:tplc="17F8E3F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B02EA"/>
    <w:multiLevelType w:val="hybridMultilevel"/>
    <w:tmpl w:val="D20E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7"/>
    <w:rsid w:val="00022EA2"/>
    <w:rsid w:val="00046E5A"/>
    <w:rsid w:val="00081379"/>
    <w:rsid w:val="00084E2E"/>
    <w:rsid w:val="000904C5"/>
    <w:rsid w:val="000A3BB5"/>
    <w:rsid w:val="000B74FA"/>
    <w:rsid w:val="000D1F8B"/>
    <w:rsid w:val="000D4FF4"/>
    <w:rsid w:val="000D5F6A"/>
    <w:rsid w:val="00127E3C"/>
    <w:rsid w:val="00137F1D"/>
    <w:rsid w:val="00141CDB"/>
    <w:rsid w:val="001441DB"/>
    <w:rsid w:val="001758CC"/>
    <w:rsid w:val="001910F8"/>
    <w:rsid w:val="00196602"/>
    <w:rsid w:val="001A24E5"/>
    <w:rsid w:val="001B3748"/>
    <w:rsid w:val="001B3FCD"/>
    <w:rsid w:val="001B5EB4"/>
    <w:rsid w:val="001B67FD"/>
    <w:rsid w:val="001D0E9D"/>
    <w:rsid w:val="001D3C36"/>
    <w:rsid w:val="00215EEF"/>
    <w:rsid w:val="0022785B"/>
    <w:rsid w:val="0025048E"/>
    <w:rsid w:val="00250945"/>
    <w:rsid w:val="002624F1"/>
    <w:rsid w:val="00271B96"/>
    <w:rsid w:val="002944D0"/>
    <w:rsid w:val="002A60EF"/>
    <w:rsid w:val="002C5715"/>
    <w:rsid w:val="002E2CEE"/>
    <w:rsid w:val="00304BDC"/>
    <w:rsid w:val="003226E0"/>
    <w:rsid w:val="003325A3"/>
    <w:rsid w:val="003507E2"/>
    <w:rsid w:val="003607AC"/>
    <w:rsid w:val="0036403A"/>
    <w:rsid w:val="0037256C"/>
    <w:rsid w:val="0037619D"/>
    <w:rsid w:val="003820FE"/>
    <w:rsid w:val="003A70E7"/>
    <w:rsid w:val="003A7339"/>
    <w:rsid w:val="003D7BF6"/>
    <w:rsid w:val="003F3B12"/>
    <w:rsid w:val="004017AB"/>
    <w:rsid w:val="004442E6"/>
    <w:rsid w:val="00451C3E"/>
    <w:rsid w:val="00455AF4"/>
    <w:rsid w:val="004A160D"/>
    <w:rsid w:val="004A25EA"/>
    <w:rsid w:val="004B2045"/>
    <w:rsid w:val="004B2DAA"/>
    <w:rsid w:val="004B4BE9"/>
    <w:rsid w:val="004C0760"/>
    <w:rsid w:val="004C1CF4"/>
    <w:rsid w:val="004C4C0E"/>
    <w:rsid w:val="004D32CE"/>
    <w:rsid w:val="00510888"/>
    <w:rsid w:val="005169C5"/>
    <w:rsid w:val="005313F9"/>
    <w:rsid w:val="00531997"/>
    <w:rsid w:val="00547B26"/>
    <w:rsid w:val="00560383"/>
    <w:rsid w:val="0056084F"/>
    <w:rsid w:val="00563279"/>
    <w:rsid w:val="005D79B3"/>
    <w:rsid w:val="005E3370"/>
    <w:rsid w:val="005F7E76"/>
    <w:rsid w:val="00624CB2"/>
    <w:rsid w:val="0065098D"/>
    <w:rsid w:val="006B2042"/>
    <w:rsid w:val="006F3136"/>
    <w:rsid w:val="00705BF2"/>
    <w:rsid w:val="0070604D"/>
    <w:rsid w:val="007140CE"/>
    <w:rsid w:val="00726FAB"/>
    <w:rsid w:val="00734F62"/>
    <w:rsid w:val="00745252"/>
    <w:rsid w:val="00745848"/>
    <w:rsid w:val="00771658"/>
    <w:rsid w:val="007A3406"/>
    <w:rsid w:val="007A5BE8"/>
    <w:rsid w:val="007A5D5C"/>
    <w:rsid w:val="007B5260"/>
    <w:rsid w:val="007D6ABA"/>
    <w:rsid w:val="008039F6"/>
    <w:rsid w:val="00815944"/>
    <w:rsid w:val="00820121"/>
    <w:rsid w:val="00835AF6"/>
    <w:rsid w:val="00852BDC"/>
    <w:rsid w:val="00853311"/>
    <w:rsid w:val="0086560E"/>
    <w:rsid w:val="00872642"/>
    <w:rsid w:val="008739B9"/>
    <w:rsid w:val="00875BD6"/>
    <w:rsid w:val="008A2940"/>
    <w:rsid w:val="008A3BA6"/>
    <w:rsid w:val="008C63DC"/>
    <w:rsid w:val="008D6C13"/>
    <w:rsid w:val="008E02F2"/>
    <w:rsid w:val="008E1DE5"/>
    <w:rsid w:val="008E73A3"/>
    <w:rsid w:val="009022DA"/>
    <w:rsid w:val="00903EEB"/>
    <w:rsid w:val="009236E8"/>
    <w:rsid w:val="009243BC"/>
    <w:rsid w:val="00945DDB"/>
    <w:rsid w:val="00962E14"/>
    <w:rsid w:val="0096780A"/>
    <w:rsid w:val="00974DBD"/>
    <w:rsid w:val="009763D5"/>
    <w:rsid w:val="009A1949"/>
    <w:rsid w:val="009D153D"/>
    <w:rsid w:val="009E3C1B"/>
    <w:rsid w:val="009E6C9A"/>
    <w:rsid w:val="009F312B"/>
    <w:rsid w:val="009F592A"/>
    <w:rsid w:val="009F6D84"/>
    <w:rsid w:val="00A02097"/>
    <w:rsid w:val="00A11B73"/>
    <w:rsid w:val="00A244C3"/>
    <w:rsid w:val="00A35E0B"/>
    <w:rsid w:val="00A42035"/>
    <w:rsid w:val="00A77922"/>
    <w:rsid w:val="00AA12DE"/>
    <w:rsid w:val="00AC1168"/>
    <w:rsid w:val="00AD4565"/>
    <w:rsid w:val="00AE1FED"/>
    <w:rsid w:val="00AE2682"/>
    <w:rsid w:val="00AE68F2"/>
    <w:rsid w:val="00B00761"/>
    <w:rsid w:val="00B11217"/>
    <w:rsid w:val="00B12928"/>
    <w:rsid w:val="00B21C90"/>
    <w:rsid w:val="00B234D0"/>
    <w:rsid w:val="00B24619"/>
    <w:rsid w:val="00B2522E"/>
    <w:rsid w:val="00B3497B"/>
    <w:rsid w:val="00B46D81"/>
    <w:rsid w:val="00B511E4"/>
    <w:rsid w:val="00B6162D"/>
    <w:rsid w:val="00B748E0"/>
    <w:rsid w:val="00BE3992"/>
    <w:rsid w:val="00C06CDF"/>
    <w:rsid w:val="00C2135E"/>
    <w:rsid w:val="00C21A97"/>
    <w:rsid w:val="00C27BB4"/>
    <w:rsid w:val="00C5303D"/>
    <w:rsid w:val="00CB451B"/>
    <w:rsid w:val="00CB50C5"/>
    <w:rsid w:val="00CB5F4A"/>
    <w:rsid w:val="00CD29D9"/>
    <w:rsid w:val="00CE0D8C"/>
    <w:rsid w:val="00CF3FE6"/>
    <w:rsid w:val="00CF5D2E"/>
    <w:rsid w:val="00D05EC9"/>
    <w:rsid w:val="00D5000E"/>
    <w:rsid w:val="00D8420A"/>
    <w:rsid w:val="00DC39EC"/>
    <w:rsid w:val="00DE51CC"/>
    <w:rsid w:val="00DF10E7"/>
    <w:rsid w:val="00DF387B"/>
    <w:rsid w:val="00DF49DA"/>
    <w:rsid w:val="00DF56D7"/>
    <w:rsid w:val="00DF747C"/>
    <w:rsid w:val="00E01735"/>
    <w:rsid w:val="00E104CD"/>
    <w:rsid w:val="00E15D9D"/>
    <w:rsid w:val="00E24E49"/>
    <w:rsid w:val="00E35740"/>
    <w:rsid w:val="00E63AB5"/>
    <w:rsid w:val="00E65318"/>
    <w:rsid w:val="00E92E7D"/>
    <w:rsid w:val="00EA1DAE"/>
    <w:rsid w:val="00EB23CA"/>
    <w:rsid w:val="00EC5F4B"/>
    <w:rsid w:val="00ED0A36"/>
    <w:rsid w:val="00ED7C08"/>
    <w:rsid w:val="00EE200A"/>
    <w:rsid w:val="00EE71E2"/>
    <w:rsid w:val="00F24203"/>
    <w:rsid w:val="00F27399"/>
    <w:rsid w:val="00F35F3E"/>
    <w:rsid w:val="00F44BB4"/>
    <w:rsid w:val="00F50D91"/>
    <w:rsid w:val="00F579EE"/>
    <w:rsid w:val="00F63B3E"/>
    <w:rsid w:val="00F72880"/>
    <w:rsid w:val="00F756A4"/>
    <w:rsid w:val="00F92219"/>
    <w:rsid w:val="00F954D7"/>
    <w:rsid w:val="00FD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2A91A"/>
  <w14:defaultImageDpi w14:val="32767"/>
  <w15:chartTrackingRefBased/>
  <w15:docId w15:val="{05CBD9DF-AE64-6A4F-ADF1-DE373473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05BF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217"/>
  </w:style>
  <w:style w:type="paragraph" w:styleId="ListParagraph">
    <w:name w:val="List Paragraph"/>
    <w:basedOn w:val="Normal"/>
    <w:uiPriority w:val="34"/>
    <w:qFormat/>
    <w:rsid w:val="003820FE"/>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0D5F6A"/>
    <w:rPr>
      <w:sz w:val="16"/>
      <w:szCs w:val="16"/>
    </w:rPr>
  </w:style>
  <w:style w:type="paragraph" w:styleId="CommentText">
    <w:name w:val="annotation text"/>
    <w:basedOn w:val="Normal"/>
    <w:link w:val="CommentTextChar"/>
    <w:uiPriority w:val="99"/>
    <w:semiHidden/>
    <w:unhideWhenUsed/>
    <w:rsid w:val="000D5F6A"/>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D5F6A"/>
    <w:rPr>
      <w:sz w:val="20"/>
      <w:szCs w:val="20"/>
    </w:rPr>
  </w:style>
  <w:style w:type="paragraph" w:styleId="CommentSubject">
    <w:name w:val="annotation subject"/>
    <w:basedOn w:val="CommentText"/>
    <w:next w:val="CommentText"/>
    <w:link w:val="CommentSubjectChar"/>
    <w:uiPriority w:val="99"/>
    <w:semiHidden/>
    <w:unhideWhenUsed/>
    <w:rsid w:val="000D5F6A"/>
    <w:rPr>
      <w:b/>
      <w:bCs/>
    </w:rPr>
  </w:style>
  <w:style w:type="character" w:customStyle="1" w:styleId="CommentSubjectChar">
    <w:name w:val="Comment Subject Char"/>
    <w:basedOn w:val="CommentTextChar"/>
    <w:link w:val="CommentSubject"/>
    <w:uiPriority w:val="99"/>
    <w:semiHidden/>
    <w:rsid w:val="000D5F6A"/>
    <w:rPr>
      <w:b/>
      <w:bCs/>
      <w:sz w:val="20"/>
      <w:szCs w:val="20"/>
    </w:rPr>
  </w:style>
  <w:style w:type="paragraph" w:styleId="BalloonText">
    <w:name w:val="Balloon Text"/>
    <w:basedOn w:val="Normal"/>
    <w:link w:val="BalloonTextChar"/>
    <w:uiPriority w:val="99"/>
    <w:semiHidden/>
    <w:unhideWhenUsed/>
    <w:rsid w:val="000D5F6A"/>
    <w:rPr>
      <w:rFonts w:eastAsiaTheme="minorHAnsi"/>
      <w:sz w:val="18"/>
      <w:szCs w:val="18"/>
      <w:lang w:val="en-US"/>
    </w:rPr>
  </w:style>
  <w:style w:type="character" w:customStyle="1" w:styleId="BalloonTextChar">
    <w:name w:val="Balloon Text Char"/>
    <w:basedOn w:val="DefaultParagraphFont"/>
    <w:link w:val="BalloonText"/>
    <w:uiPriority w:val="99"/>
    <w:semiHidden/>
    <w:rsid w:val="000D5F6A"/>
    <w:rPr>
      <w:rFonts w:ascii="Times New Roman" w:hAnsi="Times New Roman" w:cs="Times New Roman"/>
      <w:sz w:val="18"/>
      <w:szCs w:val="18"/>
    </w:rPr>
  </w:style>
  <w:style w:type="character" w:styleId="Emphasis">
    <w:name w:val="Emphasis"/>
    <w:basedOn w:val="DefaultParagraphFont"/>
    <w:uiPriority w:val="20"/>
    <w:qFormat/>
    <w:rsid w:val="008C63DC"/>
    <w:rPr>
      <w:i/>
      <w:iCs/>
    </w:rPr>
  </w:style>
  <w:style w:type="character" w:styleId="Hyperlink">
    <w:name w:val="Hyperlink"/>
    <w:basedOn w:val="DefaultParagraphFont"/>
    <w:uiPriority w:val="99"/>
    <w:unhideWhenUsed/>
    <w:rsid w:val="008C63DC"/>
    <w:rPr>
      <w:color w:val="0563C1" w:themeColor="hyperlink"/>
      <w:u w:val="single"/>
    </w:rPr>
  </w:style>
  <w:style w:type="character" w:styleId="UnresolvedMention">
    <w:name w:val="Unresolved Mention"/>
    <w:basedOn w:val="DefaultParagraphFont"/>
    <w:uiPriority w:val="99"/>
    <w:rsid w:val="008C63DC"/>
    <w:rPr>
      <w:color w:val="605E5C"/>
      <w:shd w:val="clear" w:color="auto" w:fill="E1DFDD"/>
    </w:rPr>
  </w:style>
  <w:style w:type="paragraph" w:styleId="Header">
    <w:name w:val="header"/>
    <w:basedOn w:val="Normal"/>
    <w:link w:val="HeaderChar"/>
    <w:uiPriority w:val="99"/>
    <w:unhideWhenUsed/>
    <w:rsid w:val="0025048E"/>
    <w:pPr>
      <w:tabs>
        <w:tab w:val="center" w:pos="4680"/>
        <w:tab w:val="right" w:pos="9360"/>
      </w:tabs>
    </w:pPr>
  </w:style>
  <w:style w:type="character" w:customStyle="1" w:styleId="HeaderChar">
    <w:name w:val="Header Char"/>
    <w:basedOn w:val="DefaultParagraphFont"/>
    <w:link w:val="Header"/>
    <w:uiPriority w:val="99"/>
    <w:rsid w:val="0025048E"/>
    <w:rPr>
      <w:rFonts w:ascii="Times New Roman" w:eastAsia="Times New Roman" w:hAnsi="Times New Roman" w:cs="Times New Roman"/>
      <w:lang w:val="en-CA"/>
    </w:rPr>
  </w:style>
  <w:style w:type="paragraph" w:styleId="Footer">
    <w:name w:val="footer"/>
    <w:basedOn w:val="Normal"/>
    <w:link w:val="FooterChar"/>
    <w:uiPriority w:val="99"/>
    <w:unhideWhenUsed/>
    <w:rsid w:val="0025048E"/>
    <w:pPr>
      <w:tabs>
        <w:tab w:val="center" w:pos="4680"/>
        <w:tab w:val="right" w:pos="9360"/>
      </w:tabs>
    </w:pPr>
  </w:style>
  <w:style w:type="character" w:customStyle="1" w:styleId="FooterChar">
    <w:name w:val="Footer Char"/>
    <w:basedOn w:val="DefaultParagraphFont"/>
    <w:link w:val="Footer"/>
    <w:uiPriority w:val="99"/>
    <w:rsid w:val="0025048E"/>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669">
      <w:bodyDiv w:val="1"/>
      <w:marLeft w:val="0"/>
      <w:marRight w:val="0"/>
      <w:marTop w:val="0"/>
      <w:marBottom w:val="0"/>
      <w:divBdr>
        <w:top w:val="none" w:sz="0" w:space="0" w:color="auto"/>
        <w:left w:val="none" w:sz="0" w:space="0" w:color="auto"/>
        <w:bottom w:val="none" w:sz="0" w:space="0" w:color="auto"/>
        <w:right w:val="none" w:sz="0" w:space="0" w:color="auto"/>
      </w:divBdr>
    </w:div>
    <w:div w:id="352078531">
      <w:bodyDiv w:val="1"/>
      <w:marLeft w:val="0"/>
      <w:marRight w:val="0"/>
      <w:marTop w:val="0"/>
      <w:marBottom w:val="0"/>
      <w:divBdr>
        <w:top w:val="none" w:sz="0" w:space="0" w:color="auto"/>
        <w:left w:val="none" w:sz="0" w:space="0" w:color="auto"/>
        <w:bottom w:val="none" w:sz="0" w:space="0" w:color="auto"/>
        <w:right w:val="none" w:sz="0" w:space="0" w:color="auto"/>
      </w:divBdr>
    </w:div>
    <w:div w:id="381446757">
      <w:bodyDiv w:val="1"/>
      <w:marLeft w:val="0"/>
      <w:marRight w:val="0"/>
      <w:marTop w:val="0"/>
      <w:marBottom w:val="0"/>
      <w:divBdr>
        <w:top w:val="none" w:sz="0" w:space="0" w:color="auto"/>
        <w:left w:val="none" w:sz="0" w:space="0" w:color="auto"/>
        <w:bottom w:val="none" w:sz="0" w:space="0" w:color="auto"/>
        <w:right w:val="none" w:sz="0" w:space="0" w:color="auto"/>
      </w:divBdr>
    </w:div>
    <w:div w:id="457912897">
      <w:bodyDiv w:val="1"/>
      <w:marLeft w:val="0"/>
      <w:marRight w:val="0"/>
      <w:marTop w:val="0"/>
      <w:marBottom w:val="0"/>
      <w:divBdr>
        <w:top w:val="none" w:sz="0" w:space="0" w:color="auto"/>
        <w:left w:val="none" w:sz="0" w:space="0" w:color="auto"/>
        <w:bottom w:val="none" w:sz="0" w:space="0" w:color="auto"/>
        <w:right w:val="none" w:sz="0" w:space="0" w:color="auto"/>
      </w:divBdr>
    </w:div>
    <w:div w:id="599221579">
      <w:bodyDiv w:val="1"/>
      <w:marLeft w:val="0"/>
      <w:marRight w:val="0"/>
      <w:marTop w:val="0"/>
      <w:marBottom w:val="0"/>
      <w:divBdr>
        <w:top w:val="none" w:sz="0" w:space="0" w:color="auto"/>
        <w:left w:val="none" w:sz="0" w:space="0" w:color="auto"/>
        <w:bottom w:val="none" w:sz="0" w:space="0" w:color="auto"/>
        <w:right w:val="none" w:sz="0" w:space="0" w:color="auto"/>
      </w:divBdr>
    </w:div>
    <w:div w:id="662124112">
      <w:bodyDiv w:val="1"/>
      <w:marLeft w:val="0"/>
      <w:marRight w:val="0"/>
      <w:marTop w:val="0"/>
      <w:marBottom w:val="0"/>
      <w:divBdr>
        <w:top w:val="none" w:sz="0" w:space="0" w:color="auto"/>
        <w:left w:val="none" w:sz="0" w:space="0" w:color="auto"/>
        <w:bottom w:val="none" w:sz="0" w:space="0" w:color="auto"/>
        <w:right w:val="none" w:sz="0" w:space="0" w:color="auto"/>
      </w:divBdr>
    </w:div>
    <w:div w:id="778843035">
      <w:bodyDiv w:val="1"/>
      <w:marLeft w:val="0"/>
      <w:marRight w:val="0"/>
      <w:marTop w:val="0"/>
      <w:marBottom w:val="0"/>
      <w:divBdr>
        <w:top w:val="none" w:sz="0" w:space="0" w:color="auto"/>
        <w:left w:val="none" w:sz="0" w:space="0" w:color="auto"/>
        <w:bottom w:val="none" w:sz="0" w:space="0" w:color="auto"/>
        <w:right w:val="none" w:sz="0" w:space="0" w:color="auto"/>
      </w:divBdr>
    </w:div>
    <w:div w:id="967203802">
      <w:bodyDiv w:val="1"/>
      <w:marLeft w:val="0"/>
      <w:marRight w:val="0"/>
      <w:marTop w:val="0"/>
      <w:marBottom w:val="0"/>
      <w:divBdr>
        <w:top w:val="none" w:sz="0" w:space="0" w:color="auto"/>
        <w:left w:val="none" w:sz="0" w:space="0" w:color="auto"/>
        <w:bottom w:val="none" w:sz="0" w:space="0" w:color="auto"/>
        <w:right w:val="none" w:sz="0" w:space="0" w:color="auto"/>
      </w:divBdr>
    </w:div>
    <w:div w:id="1023361490">
      <w:bodyDiv w:val="1"/>
      <w:marLeft w:val="0"/>
      <w:marRight w:val="0"/>
      <w:marTop w:val="0"/>
      <w:marBottom w:val="0"/>
      <w:divBdr>
        <w:top w:val="none" w:sz="0" w:space="0" w:color="auto"/>
        <w:left w:val="none" w:sz="0" w:space="0" w:color="auto"/>
        <w:bottom w:val="none" w:sz="0" w:space="0" w:color="auto"/>
        <w:right w:val="none" w:sz="0" w:space="0" w:color="auto"/>
      </w:divBdr>
    </w:div>
    <w:div w:id="1109741803">
      <w:bodyDiv w:val="1"/>
      <w:marLeft w:val="0"/>
      <w:marRight w:val="0"/>
      <w:marTop w:val="0"/>
      <w:marBottom w:val="0"/>
      <w:divBdr>
        <w:top w:val="none" w:sz="0" w:space="0" w:color="auto"/>
        <w:left w:val="none" w:sz="0" w:space="0" w:color="auto"/>
        <w:bottom w:val="none" w:sz="0" w:space="0" w:color="auto"/>
        <w:right w:val="none" w:sz="0" w:space="0" w:color="auto"/>
      </w:divBdr>
    </w:div>
    <w:div w:id="1209803823">
      <w:bodyDiv w:val="1"/>
      <w:marLeft w:val="0"/>
      <w:marRight w:val="0"/>
      <w:marTop w:val="0"/>
      <w:marBottom w:val="0"/>
      <w:divBdr>
        <w:top w:val="none" w:sz="0" w:space="0" w:color="auto"/>
        <w:left w:val="none" w:sz="0" w:space="0" w:color="auto"/>
        <w:bottom w:val="none" w:sz="0" w:space="0" w:color="auto"/>
        <w:right w:val="none" w:sz="0" w:space="0" w:color="auto"/>
      </w:divBdr>
    </w:div>
    <w:div w:id="1479805057">
      <w:bodyDiv w:val="1"/>
      <w:marLeft w:val="0"/>
      <w:marRight w:val="0"/>
      <w:marTop w:val="0"/>
      <w:marBottom w:val="0"/>
      <w:divBdr>
        <w:top w:val="none" w:sz="0" w:space="0" w:color="auto"/>
        <w:left w:val="none" w:sz="0" w:space="0" w:color="auto"/>
        <w:bottom w:val="none" w:sz="0" w:space="0" w:color="auto"/>
        <w:right w:val="none" w:sz="0" w:space="0" w:color="auto"/>
      </w:divBdr>
    </w:div>
    <w:div w:id="1965117709">
      <w:bodyDiv w:val="1"/>
      <w:marLeft w:val="0"/>
      <w:marRight w:val="0"/>
      <w:marTop w:val="0"/>
      <w:marBottom w:val="0"/>
      <w:divBdr>
        <w:top w:val="none" w:sz="0" w:space="0" w:color="auto"/>
        <w:left w:val="none" w:sz="0" w:space="0" w:color="auto"/>
        <w:bottom w:val="none" w:sz="0" w:space="0" w:color="auto"/>
        <w:right w:val="none" w:sz="0" w:space="0" w:color="auto"/>
      </w:divBdr>
    </w:div>
    <w:div w:id="2061514435">
      <w:bodyDiv w:val="1"/>
      <w:marLeft w:val="0"/>
      <w:marRight w:val="0"/>
      <w:marTop w:val="0"/>
      <w:marBottom w:val="0"/>
      <w:divBdr>
        <w:top w:val="none" w:sz="0" w:space="0" w:color="auto"/>
        <w:left w:val="none" w:sz="0" w:space="0" w:color="auto"/>
        <w:bottom w:val="none" w:sz="0" w:space="0" w:color="auto"/>
        <w:right w:val="none" w:sz="0" w:space="0" w:color="auto"/>
      </w:divBdr>
    </w:div>
    <w:div w:id="2089423637">
      <w:bodyDiv w:val="1"/>
      <w:marLeft w:val="0"/>
      <w:marRight w:val="0"/>
      <w:marTop w:val="0"/>
      <w:marBottom w:val="0"/>
      <w:divBdr>
        <w:top w:val="none" w:sz="0" w:space="0" w:color="auto"/>
        <w:left w:val="none" w:sz="0" w:space="0" w:color="auto"/>
        <w:bottom w:val="none" w:sz="0" w:space="0" w:color="auto"/>
        <w:right w:val="none" w:sz="0" w:space="0" w:color="auto"/>
      </w:divBdr>
    </w:div>
    <w:div w:id="2097481401">
      <w:bodyDiv w:val="1"/>
      <w:marLeft w:val="0"/>
      <w:marRight w:val="0"/>
      <w:marTop w:val="0"/>
      <w:marBottom w:val="0"/>
      <w:divBdr>
        <w:top w:val="none" w:sz="0" w:space="0" w:color="auto"/>
        <w:left w:val="none" w:sz="0" w:space="0" w:color="auto"/>
        <w:bottom w:val="none" w:sz="0" w:space="0" w:color="auto"/>
        <w:right w:val="none" w:sz="0" w:space="0" w:color="auto"/>
      </w:divBdr>
    </w:div>
    <w:div w:id="21237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37/pspi0000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Maxwell</dc:creator>
  <cp:keywords/>
  <dc:description/>
  <cp:lastModifiedBy>Jessica Maxwell</cp:lastModifiedBy>
  <cp:revision>3</cp:revision>
  <dcterms:created xsi:type="dcterms:W3CDTF">2019-11-14T04:24:00Z</dcterms:created>
  <dcterms:modified xsi:type="dcterms:W3CDTF">2019-11-14T04:24:00Z</dcterms:modified>
</cp:coreProperties>
</file>